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A870" w14:textId="00778C9B" w:rsidR="00F12017" w:rsidRPr="00F12017" w:rsidRDefault="00A44F10" w:rsidP="00F12017">
      <w:pPr>
        <w:pStyle w:val="Titre1"/>
        <w:rPr>
          <w:rFonts w:eastAsia="Times New Roman"/>
          <w:lang w:eastAsia="fr-FR"/>
        </w:rPr>
      </w:pPr>
      <w:r>
        <w:rPr>
          <w:rFonts w:eastAsia="Times New Roman"/>
          <w:lang w:eastAsia="fr-FR"/>
        </w:rPr>
        <w:t>Livrets de visite, Musée des beaux-arts et Les Champs Libres de Rennes, exposition Pas sommeil, la fête dans tous ses états</w:t>
      </w:r>
    </w:p>
    <w:p w14:paraId="711CF6C2" w14:textId="74A47DA3" w:rsidR="00D42B57" w:rsidRPr="00407FD1" w:rsidRDefault="00D42B57" w:rsidP="00407FD1">
      <w:pPr>
        <w:pStyle w:val="Titre2"/>
      </w:pPr>
      <w:r w:rsidRPr="00407FD1">
        <w:t>Réalisation 20</w:t>
      </w:r>
      <w:r w:rsidR="00A44F10" w:rsidRPr="00407FD1">
        <w:t>22</w:t>
      </w:r>
    </w:p>
    <w:p w14:paraId="0E721EAD" w14:textId="72AEA2C4" w:rsidR="00F12017" w:rsidRDefault="00D42B57" w:rsidP="00A33F32">
      <w:r w:rsidRPr="00CE56B9">
        <w:rPr>
          <w:b/>
          <w:bCs/>
        </w:rPr>
        <w:t>Commanditaire :</w:t>
      </w:r>
      <w:r w:rsidR="00A33F32">
        <w:rPr>
          <w:rStyle w:val="Titre3Car"/>
        </w:rPr>
        <w:t xml:space="preserve"> </w:t>
      </w:r>
      <w:r w:rsidR="00A44F10">
        <w:t>Rennes Métropole – Musée des beaux-arts – Champs Libres</w:t>
      </w:r>
    </w:p>
    <w:p w14:paraId="454DB888" w14:textId="1037C5A6" w:rsidR="00911FFD" w:rsidRDefault="00D106C2" w:rsidP="00407FD1">
      <w:pPr>
        <w:pStyle w:val="Titre2"/>
      </w:pPr>
      <w:r>
        <w:t>Commande</w:t>
      </w:r>
      <w:r w:rsidR="00DD6DBF">
        <w:t xml:space="preserve"> </w:t>
      </w:r>
      <w:r w:rsidR="00911FFD" w:rsidRPr="00D42B57">
        <w:t xml:space="preserve">: </w:t>
      </w:r>
    </w:p>
    <w:p w14:paraId="370E3DBC" w14:textId="1859D54C" w:rsidR="00CE56B9" w:rsidRDefault="00A44F10" w:rsidP="00D106C2">
      <w:r>
        <w:t>Réalisation de deux brochures de visite favorisant l’accès à l’art contemporain et validées FALC.</w:t>
      </w:r>
    </w:p>
    <w:p w14:paraId="5F984C32" w14:textId="7C260EAD" w:rsidR="00D42B57" w:rsidRPr="00A44F10" w:rsidRDefault="00A44F10" w:rsidP="00407FD1">
      <w:pPr>
        <w:pStyle w:val="Titre2"/>
      </w:pPr>
      <w:r w:rsidRPr="00A44F10">
        <w:t>La problématique</w:t>
      </w:r>
      <w:r w:rsidRPr="00A44F10">
        <w:t xml:space="preserve"> </w:t>
      </w:r>
      <w:r w:rsidR="00D42B57" w:rsidRPr="00A44F10">
        <w:t xml:space="preserve">: </w:t>
      </w:r>
    </w:p>
    <w:p w14:paraId="09572A32" w14:textId="43203205" w:rsidR="00A44F10" w:rsidRPr="00A44F10" w:rsidRDefault="00A44F10" w:rsidP="00A44F10">
      <w:pPr>
        <w:autoSpaceDE w:val="0"/>
        <w:autoSpaceDN w:val="0"/>
        <w:adjustRightInd w:val="0"/>
        <w:spacing w:line="288" w:lineRule="auto"/>
        <w:textAlignment w:val="center"/>
        <w:rPr>
          <w:rFonts w:ascii="Ubuntu" w:hAnsi="Ubuntu" w:cs="Ubuntu"/>
          <w:color w:val="000000"/>
          <w:sz w:val="24"/>
        </w:rPr>
      </w:pPr>
      <w:r w:rsidRPr="00A44F10">
        <w:rPr>
          <w:rFonts w:ascii="Ubuntu" w:hAnsi="Ubuntu" w:cs="Ubuntu"/>
          <w:color w:val="000000"/>
          <w:sz w:val="24"/>
        </w:rPr>
        <w:t xml:space="preserve">De quoi avons-nous besoin pour entrer en contact avec une œuvre, avec un domaine avec lequel nous n’avons construit aucun repère ou les avons perdus, </w:t>
      </w:r>
      <w:r w:rsidRPr="00A44F10">
        <w:rPr>
          <w:rFonts w:ascii="Ubuntu" w:hAnsi="Ubuntu" w:cs="Ubuntu"/>
          <w:color w:val="000000"/>
          <w:sz w:val="24"/>
        </w:rPr>
        <w:br/>
        <w:t>ou rencontrons des troubles cognitives, physiques, pour développer des repères ?</w:t>
      </w:r>
    </w:p>
    <w:p w14:paraId="6DE51A4B" w14:textId="076AD06A" w:rsidR="00CE56B9" w:rsidRDefault="00A44F10" w:rsidP="00407FD1">
      <w:pPr>
        <w:pStyle w:val="Titre2"/>
      </w:pPr>
      <w:r>
        <w:t>La démarche</w:t>
      </w:r>
      <w:r>
        <w:t xml:space="preserve"> </w:t>
      </w:r>
      <w:r w:rsidR="00CE56B9" w:rsidRPr="003B0B2F">
        <w:t xml:space="preserve">: </w:t>
      </w:r>
    </w:p>
    <w:p w14:paraId="27CA2550" w14:textId="0285DDBF" w:rsidR="00A44F10" w:rsidRPr="00A44F10" w:rsidRDefault="00A44F10" w:rsidP="00407FD1">
      <w:pPr>
        <w:pStyle w:val="Titre3"/>
      </w:pPr>
      <w:r>
        <w:t xml:space="preserve">1 </w:t>
      </w:r>
      <w:r w:rsidRPr="00A44F10">
        <w:t xml:space="preserve">Constitution d’une équipe multiple : </w:t>
      </w:r>
    </w:p>
    <w:p w14:paraId="54D7DD10" w14:textId="77777777" w:rsidR="00A44F10" w:rsidRDefault="00A44F10" w:rsidP="00A44F10">
      <w:pPr>
        <w:pStyle w:val="Paragraphestandard"/>
        <w:numPr>
          <w:ilvl w:val="0"/>
          <w:numId w:val="9"/>
        </w:numPr>
        <w:suppressAutoHyphens/>
        <w:rPr>
          <w:rStyle w:val="textecourant"/>
          <w:sz w:val="24"/>
          <w:szCs w:val="24"/>
        </w:rPr>
      </w:pPr>
      <w:proofErr w:type="gramStart"/>
      <w:r>
        <w:rPr>
          <w:rStyle w:val="textecourant"/>
          <w:sz w:val="24"/>
          <w:szCs w:val="24"/>
        </w:rPr>
        <w:t>professionnels</w:t>
      </w:r>
      <w:proofErr w:type="gramEnd"/>
      <w:r>
        <w:rPr>
          <w:rStyle w:val="textecourant"/>
          <w:sz w:val="24"/>
          <w:szCs w:val="24"/>
        </w:rPr>
        <w:t xml:space="preserve"> du musée et des Champs Libres</w:t>
      </w:r>
    </w:p>
    <w:p w14:paraId="78489071" w14:textId="77777777" w:rsidR="00A44F10" w:rsidRDefault="00A44F10" w:rsidP="00A44F10">
      <w:pPr>
        <w:pStyle w:val="Paragraphestandard"/>
        <w:numPr>
          <w:ilvl w:val="0"/>
          <w:numId w:val="9"/>
        </w:numPr>
        <w:suppressAutoHyphens/>
        <w:rPr>
          <w:rStyle w:val="textecourant"/>
          <w:sz w:val="24"/>
          <w:szCs w:val="24"/>
        </w:rPr>
      </w:pPr>
      <w:proofErr w:type="gramStart"/>
      <w:r>
        <w:rPr>
          <w:rStyle w:val="textecourant"/>
          <w:sz w:val="24"/>
          <w:szCs w:val="24"/>
        </w:rPr>
        <w:t>personnes</w:t>
      </w:r>
      <w:proofErr w:type="gramEnd"/>
      <w:r>
        <w:rPr>
          <w:rStyle w:val="textecourant"/>
          <w:sz w:val="24"/>
          <w:szCs w:val="24"/>
        </w:rPr>
        <w:t xml:space="preserve"> éloignées de l’art contemporain,</w:t>
      </w:r>
    </w:p>
    <w:p w14:paraId="12DA32E5" w14:textId="7B99DE40" w:rsidR="00A44F10" w:rsidRDefault="00A44F10" w:rsidP="00A44F10">
      <w:pPr>
        <w:pStyle w:val="Paragraphestandard"/>
        <w:numPr>
          <w:ilvl w:val="0"/>
          <w:numId w:val="9"/>
        </w:numPr>
        <w:suppressAutoHyphens/>
        <w:rPr>
          <w:rStyle w:val="textecourant"/>
          <w:sz w:val="24"/>
          <w:szCs w:val="24"/>
        </w:rPr>
      </w:pPr>
      <w:proofErr w:type="gramStart"/>
      <w:r>
        <w:rPr>
          <w:rStyle w:val="textecourant"/>
          <w:sz w:val="24"/>
          <w:szCs w:val="24"/>
        </w:rPr>
        <w:t>personnes</w:t>
      </w:r>
      <w:proofErr w:type="gramEnd"/>
      <w:r>
        <w:rPr>
          <w:rStyle w:val="textecourant"/>
          <w:sz w:val="24"/>
          <w:szCs w:val="24"/>
        </w:rPr>
        <w:t xml:space="preserve"> ayant des difficultés de concentration, de compréhension, de lecture, formées au FALC,</w:t>
      </w:r>
    </w:p>
    <w:p w14:paraId="57DF27C6" w14:textId="77777777" w:rsidR="00A44F10" w:rsidRDefault="00A44F10" w:rsidP="00A44F10">
      <w:pPr>
        <w:pStyle w:val="Paragraphestandard"/>
        <w:numPr>
          <w:ilvl w:val="0"/>
          <w:numId w:val="9"/>
        </w:numPr>
        <w:suppressAutoHyphens/>
        <w:rPr>
          <w:rStyle w:val="textecourant"/>
          <w:sz w:val="24"/>
          <w:szCs w:val="24"/>
        </w:rPr>
      </w:pPr>
      <w:proofErr w:type="gramStart"/>
      <w:r>
        <w:rPr>
          <w:rStyle w:val="textecourant"/>
          <w:sz w:val="24"/>
          <w:szCs w:val="24"/>
        </w:rPr>
        <w:t>rédactrices</w:t>
      </w:r>
      <w:proofErr w:type="gramEnd"/>
      <w:r>
        <w:rPr>
          <w:rStyle w:val="textecourant"/>
          <w:sz w:val="24"/>
          <w:szCs w:val="24"/>
        </w:rPr>
        <w:t xml:space="preserve"> Facile à lire et à comprendre (FALC),</w:t>
      </w:r>
    </w:p>
    <w:p w14:paraId="2705B3B1" w14:textId="58F0362F" w:rsidR="00A44F10" w:rsidRDefault="00A44F10" w:rsidP="00A44F10">
      <w:pPr>
        <w:pStyle w:val="Paragraphestandard"/>
        <w:numPr>
          <w:ilvl w:val="0"/>
          <w:numId w:val="9"/>
        </w:numPr>
        <w:suppressAutoHyphens/>
        <w:rPr>
          <w:rStyle w:val="textecourant"/>
          <w:sz w:val="24"/>
          <w:szCs w:val="24"/>
        </w:rPr>
      </w:pPr>
      <w:proofErr w:type="gramStart"/>
      <w:r>
        <w:rPr>
          <w:rStyle w:val="textecourant"/>
          <w:sz w:val="24"/>
          <w:szCs w:val="24"/>
        </w:rPr>
        <w:t>relectrice</w:t>
      </w:r>
      <w:proofErr w:type="gramEnd"/>
      <w:r>
        <w:rPr>
          <w:rStyle w:val="textecourant"/>
          <w:sz w:val="24"/>
          <w:szCs w:val="24"/>
        </w:rPr>
        <w:t xml:space="preserve"> étudiante en histoire de l’art sensibilisée aux questions d’accessibilité</w:t>
      </w:r>
    </w:p>
    <w:p w14:paraId="28363E2E" w14:textId="5768E683" w:rsidR="00A44F10" w:rsidRPr="00407FD1" w:rsidRDefault="00A44F10" w:rsidP="00407FD1">
      <w:pPr>
        <w:pStyle w:val="Titre3"/>
      </w:pPr>
      <w:r w:rsidRPr="00407FD1">
        <w:t xml:space="preserve">2 </w:t>
      </w:r>
      <w:r w:rsidRPr="00407FD1">
        <w:t xml:space="preserve">Atelier d’appropriation des œuvres : </w:t>
      </w:r>
    </w:p>
    <w:p w14:paraId="71AF7215" w14:textId="77777777" w:rsidR="00A44F10" w:rsidRDefault="00A44F10" w:rsidP="00A44F10">
      <w:pPr>
        <w:pStyle w:val="Paragraphestandard"/>
        <w:numPr>
          <w:ilvl w:val="0"/>
          <w:numId w:val="10"/>
        </w:numPr>
        <w:suppressAutoHyphens/>
        <w:rPr>
          <w:rStyle w:val="textecourant"/>
          <w:sz w:val="24"/>
          <w:szCs w:val="24"/>
        </w:rPr>
      </w:pPr>
      <w:proofErr w:type="gramStart"/>
      <w:r>
        <w:rPr>
          <w:rStyle w:val="textecourant"/>
          <w:sz w:val="24"/>
          <w:szCs w:val="24"/>
        </w:rPr>
        <w:t>découverte</w:t>
      </w:r>
      <w:proofErr w:type="gramEnd"/>
      <w:r>
        <w:rPr>
          <w:rStyle w:val="textecourant"/>
          <w:sz w:val="24"/>
          <w:szCs w:val="24"/>
        </w:rPr>
        <w:t xml:space="preserve"> des œuvres, de leurs formes multiples</w:t>
      </w:r>
    </w:p>
    <w:p w14:paraId="72B88DF5" w14:textId="77777777" w:rsidR="00A44F10" w:rsidRDefault="00A44F10" w:rsidP="00A44F10">
      <w:pPr>
        <w:pStyle w:val="Paragraphestandard"/>
        <w:numPr>
          <w:ilvl w:val="0"/>
          <w:numId w:val="10"/>
        </w:numPr>
        <w:suppressAutoHyphens/>
        <w:rPr>
          <w:rStyle w:val="textecourant"/>
          <w:sz w:val="24"/>
          <w:szCs w:val="24"/>
        </w:rPr>
      </w:pPr>
      <w:proofErr w:type="gramStart"/>
      <w:r>
        <w:rPr>
          <w:rStyle w:val="textecourant"/>
          <w:sz w:val="24"/>
          <w:szCs w:val="24"/>
        </w:rPr>
        <w:t>échange</w:t>
      </w:r>
      <w:proofErr w:type="gramEnd"/>
      <w:r>
        <w:rPr>
          <w:rStyle w:val="textecourant"/>
          <w:sz w:val="24"/>
          <w:szCs w:val="24"/>
        </w:rPr>
        <w:t xml:space="preserve"> sur la place du visiteur</w:t>
      </w:r>
    </w:p>
    <w:p w14:paraId="2D2AD36F" w14:textId="77777777" w:rsidR="00A44F10" w:rsidRDefault="00A44F10" w:rsidP="00A44F10">
      <w:pPr>
        <w:pStyle w:val="Paragraphestandard"/>
        <w:numPr>
          <w:ilvl w:val="0"/>
          <w:numId w:val="10"/>
        </w:numPr>
        <w:suppressAutoHyphens/>
        <w:rPr>
          <w:rStyle w:val="textecourant"/>
          <w:sz w:val="24"/>
          <w:szCs w:val="24"/>
        </w:rPr>
      </w:pPr>
      <w:proofErr w:type="gramStart"/>
      <w:r>
        <w:rPr>
          <w:rStyle w:val="textecourant"/>
          <w:sz w:val="24"/>
          <w:szCs w:val="24"/>
        </w:rPr>
        <w:t>recherche</w:t>
      </w:r>
      <w:proofErr w:type="gramEnd"/>
      <w:r>
        <w:rPr>
          <w:rStyle w:val="textecourant"/>
          <w:sz w:val="24"/>
          <w:szCs w:val="24"/>
        </w:rPr>
        <w:t xml:space="preserve"> et compréhension du contexte de création de l’œuvre et des motivations de l’artiste</w:t>
      </w:r>
    </w:p>
    <w:p w14:paraId="31572C04" w14:textId="77BFB4FB" w:rsidR="00A44F10" w:rsidRDefault="00A44F10" w:rsidP="00A44F10">
      <w:pPr>
        <w:suppressAutoHyphens/>
        <w:autoSpaceDE w:val="0"/>
        <w:autoSpaceDN w:val="0"/>
        <w:adjustRightInd w:val="0"/>
        <w:spacing w:before="200" w:after="200" w:line="288" w:lineRule="auto"/>
        <w:textAlignment w:val="center"/>
        <w:rPr>
          <w:rFonts w:ascii="Ubuntu" w:hAnsi="Ubuntu" w:cs="Ubuntu"/>
          <w:color w:val="000000"/>
          <w:sz w:val="24"/>
        </w:rPr>
      </w:pPr>
      <w:r w:rsidRPr="00A44F10">
        <w:rPr>
          <w:rFonts w:ascii="Ubuntu" w:hAnsi="Ubuntu" w:cs="Ubuntu"/>
          <w:color w:val="000000"/>
          <w:sz w:val="24"/>
        </w:rPr>
        <w:t xml:space="preserve">La </w:t>
      </w:r>
      <w:r w:rsidRPr="00A44F10">
        <w:rPr>
          <w:rFonts w:ascii="Ubuntu" w:hAnsi="Ubuntu" w:cs="Ubuntu"/>
          <w:color w:val="000000"/>
          <w:sz w:val="24"/>
        </w:rPr>
        <w:t xml:space="preserve">Trame de lecture commune </w:t>
      </w:r>
      <w:r w:rsidRPr="00A44F10">
        <w:rPr>
          <w:rFonts w:ascii="Ubuntu" w:hAnsi="Ubuntu" w:cs="Ubuntu"/>
          <w:color w:val="000000"/>
          <w:sz w:val="24"/>
        </w:rPr>
        <w:br/>
        <w:t>définie pour toutes les œuvres</w:t>
      </w:r>
      <w:r w:rsidRPr="00A44F10">
        <w:rPr>
          <w:rFonts w:ascii="Ubuntu" w:hAnsi="Ubuntu" w:cs="Ubuntu"/>
          <w:color w:val="000000"/>
          <w:sz w:val="24"/>
        </w:rPr>
        <w:t xml:space="preserve"> est la suivante :</w:t>
      </w:r>
    </w:p>
    <w:p w14:paraId="6614683F" w14:textId="77777777" w:rsidR="00A44F10" w:rsidRPr="00A44F10" w:rsidRDefault="00A44F10" w:rsidP="00A44F10">
      <w:pPr>
        <w:autoSpaceDE w:val="0"/>
        <w:autoSpaceDN w:val="0"/>
        <w:adjustRightInd w:val="0"/>
        <w:spacing w:before="113" w:line="360" w:lineRule="atLeast"/>
        <w:textAlignment w:val="center"/>
        <w:rPr>
          <w:rFonts w:ascii="Ubuntu" w:hAnsi="Ubuntu" w:cs="Ubuntu"/>
          <w:b/>
          <w:bCs/>
          <w:color w:val="FF00FF"/>
          <w:sz w:val="24"/>
        </w:rPr>
      </w:pPr>
      <w:r w:rsidRPr="00A44F10">
        <w:rPr>
          <w:rFonts w:ascii="Ubuntu" w:hAnsi="Ubuntu" w:cs="Ubuntu"/>
          <w:b/>
          <w:bCs/>
          <w:color w:val="BF02D6"/>
          <w:sz w:val="24"/>
        </w:rPr>
        <w:t>L’artiste s’appelle : …</w:t>
      </w:r>
    </w:p>
    <w:p w14:paraId="37F02FCC" w14:textId="77777777" w:rsidR="00A44F10" w:rsidRPr="00A44F10" w:rsidRDefault="00A44F10" w:rsidP="00A44F10">
      <w:pPr>
        <w:autoSpaceDE w:val="0"/>
        <w:autoSpaceDN w:val="0"/>
        <w:adjustRightInd w:val="0"/>
        <w:spacing w:line="288" w:lineRule="auto"/>
        <w:textAlignment w:val="center"/>
        <w:rPr>
          <w:rFonts w:ascii="Ubuntu" w:hAnsi="Ubuntu" w:cs="Ubuntu"/>
          <w:color w:val="000000"/>
          <w:sz w:val="24"/>
        </w:rPr>
      </w:pPr>
      <w:r w:rsidRPr="00A44F10">
        <w:rPr>
          <w:rFonts w:ascii="Ubuntu" w:hAnsi="Ubuntu" w:cs="Ubuntu"/>
          <w:color w:val="000000"/>
          <w:sz w:val="24"/>
        </w:rPr>
        <w:t>Il est né en … à ….</w:t>
      </w:r>
    </w:p>
    <w:p w14:paraId="14668911" w14:textId="77777777" w:rsidR="00A44F10" w:rsidRPr="00A44F10" w:rsidRDefault="00A44F10" w:rsidP="00A44F10">
      <w:pPr>
        <w:autoSpaceDE w:val="0"/>
        <w:autoSpaceDN w:val="0"/>
        <w:adjustRightInd w:val="0"/>
        <w:spacing w:before="113" w:line="360" w:lineRule="atLeast"/>
        <w:textAlignment w:val="center"/>
        <w:rPr>
          <w:rFonts w:ascii="Ubuntu" w:hAnsi="Ubuntu" w:cs="Ubuntu"/>
          <w:color w:val="000000"/>
          <w:sz w:val="24"/>
        </w:rPr>
      </w:pPr>
      <w:r w:rsidRPr="00A44F10">
        <w:rPr>
          <w:rFonts w:ascii="Ubuntu" w:hAnsi="Ubuntu" w:cs="Ubuntu"/>
          <w:b/>
          <w:bCs/>
          <w:color w:val="BF02D6"/>
          <w:sz w:val="24"/>
        </w:rPr>
        <w:t xml:space="preserve">L’œuvre s’appelle : </w:t>
      </w:r>
      <w:r w:rsidRPr="00A44F10">
        <w:rPr>
          <w:rFonts w:ascii="Ubuntu" w:hAnsi="Ubuntu" w:cs="Ubuntu"/>
          <w:color w:val="BF02D6"/>
          <w:sz w:val="24"/>
        </w:rPr>
        <w:t>…</w:t>
      </w:r>
      <w:r w:rsidRPr="00A44F10">
        <w:rPr>
          <w:rFonts w:ascii="Ubuntu" w:hAnsi="Ubuntu" w:cs="Ubuntu"/>
          <w:color w:val="FF00FF"/>
          <w:sz w:val="24"/>
        </w:rPr>
        <w:br/>
      </w:r>
      <w:r w:rsidRPr="00A44F10">
        <w:rPr>
          <w:rFonts w:ascii="Ubuntu" w:hAnsi="Ubuntu" w:cs="Ubuntu"/>
          <w:i/>
          <w:iCs/>
          <w:color w:val="000000"/>
          <w:sz w:val="24"/>
        </w:rPr>
        <w:t>(nom de l’œuvre en anglais)</w:t>
      </w:r>
      <w:r w:rsidRPr="00A44F10">
        <w:rPr>
          <w:rFonts w:ascii="Ubuntu" w:hAnsi="Ubuntu" w:cs="Ubuntu"/>
          <w:color w:val="FF00FF"/>
          <w:sz w:val="24"/>
        </w:rPr>
        <w:t xml:space="preserve"> </w:t>
      </w:r>
      <w:r w:rsidRPr="00A44F10">
        <w:rPr>
          <w:rFonts w:ascii="Ubuntu" w:hAnsi="Ubuntu" w:cs="Ubuntu"/>
          <w:color w:val="000000"/>
          <w:sz w:val="24"/>
        </w:rPr>
        <w:t>signifie…</w:t>
      </w:r>
    </w:p>
    <w:p w14:paraId="3CA5107E" w14:textId="77777777" w:rsidR="00A44F10" w:rsidRPr="00A44F10" w:rsidRDefault="00A44F10" w:rsidP="00A44F10">
      <w:pPr>
        <w:autoSpaceDE w:val="0"/>
        <w:autoSpaceDN w:val="0"/>
        <w:adjustRightInd w:val="0"/>
        <w:spacing w:line="288" w:lineRule="auto"/>
        <w:textAlignment w:val="center"/>
        <w:rPr>
          <w:rFonts w:ascii="Ubuntu" w:hAnsi="Ubuntu" w:cs="Ubuntu"/>
          <w:color w:val="000000"/>
          <w:sz w:val="24"/>
        </w:rPr>
      </w:pPr>
      <w:r w:rsidRPr="00A44F10">
        <w:rPr>
          <w:rFonts w:ascii="Ubuntu" w:hAnsi="Ubuntu" w:cs="Ubuntu"/>
          <w:color w:val="000000"/>
          <w:sz w:val="24"/>
        </w:rPr>
        <w:t>L’œuvre date de ….</w:t>
      </w:r>
    </w:p>
    <w:p w14:paraId="237677E9" w14:textId="77777777" w:rsidR="00A44F10" w:rsidRPr="00A44F10" w:rsidRDefault="00A44F10" w:rsidP="00A44F10">
      <w:pPr>
        <w:autoSpaceDE w:val="0"/>
        <w:autoSpaceDN w:val="0"/>
        <w:adjustRightInd w:val="0"/>
        <w:spacing w:before="113" w:line="360" w:lineRule="atLeast"/>
        <w:textAlignment w:val="center"/>
        <w:rPr>
          <w:rFonts w:ascii="Ubuntu" w:hAnsi="Ubuntu" w:cs="Ubuntu"/>
          <w:color w:val="BF02D6"/>
          <w:sz w:val="24"/>
        </w:rPr>
      </w:pPr>
      <w:r w:rsidRPr="00A44F10">
        <w:rPr>
          <w:rFonts w:ascii="Ubuntu" w:hAnsi="Ubuntu" w:cs="Ubuntu"/>
          <w:b/>
          <w:bCs/>
          <w:color w:val="BF02D6"/>
          <w:sz w:val="24"/>
        </w:rPr>
        <w:t>L’œuvre est composée</w:t>
      </w:r>
      <w:r w:rsidRPr="00A44F10">
        <w:rPr>
          <w:rFonts w:ascii="Ubuntu" w:hAnsi="Ubuntu" w:cs="Ubuntu"/>
          <w:color w:val="BF02D6"/>
          <w:sz w:val="24"/>
        </w:rPr>
        <w:t xml:space="preserve"> …</w:t>
      </w:r>
    </w:p>
    <w:p w14:paraId="12E2D9B9" w14:textId="77777777" w:rsidR="00A44F10" w:rsidRPr="00A44F10" w:rsidRDefault="00A44F10" w:rsidP="00A44F10">
      <w:pPr>
        <w:autoSpaceDE w:val="0"/>
        <w:autoSpaceDN w:val="0"/>
        <w:adjustRightInd w:val="0"/>
        <w:spacing w:before="113" w:line="360" w:lineRule="atLeast"/>
        <w:textAlignment w:val="center"/>
        <w:rPr>
          <w:rFonts w:ascii="Ubuntu" w:hAnsi="Ubuntu" w:cs="Ubuntu"/>
          <w:b/>
          <w:bCs/>
          <w:color w:val="FF00FF"/>
          <w:sz w:val="24"/>
        </w:rPr>
      </w:pPr>
      <w:r w:rsidRPr="00A44F10">
        <w:rPr>
          <w:rFonts w:ascii="Ubuntu" w:hAnsi="Ubuntu" w:cs="Ubuntu"/>
          <w:b/>
          <w:bCs/>
          <w:color w:val="BF02D6"/>
          <w:sz w:val="24"/>
        </w:rPr>
        <w:lastRenderedPageBreak/>
        <w:t xml:space="preserve">Comprendre l’œuvre </w:t>
      </w:r>
    </w:p>
    <w:p w14:paraId="23C74AE7" w14:textId="77777777" w:rsidR="00A44F10" w:rsidRPr="00A44F10" w:rsidRDefault="00A44F10" w:rsidP="00A44F10">
      <w:pPr>
        <w:autoSpaceDE w:val="0"/>
        <w:autoSpaceDN w:val="0"/>
        <w:adjustRightInd w:val="0"/>
        <w:spacing w:line="288" w:lineRule="auto"/>
        <w:textAlignment w:val="center"/>
        <w:rPr>
          <w:rFonts w:ascii="Ubuntu" w:hAnsi="Ubuntu" w:cs="Ubuntu"/>
          <w:color w:val="000000"/>
          <w:sz w:val="24"/>
        </w:rPr>
      </w:pPr>
      <w:proofErr w:type="gramStart"/>
      <w:r w:rsidRPr="00A44F10">
        <w:rPr>
          <w:rFonts w:ascii="Ubuntu" w:hAnsi="Ubuntu" w:cs="Ubuntu"/>
          <w:color w:val="000000"/>
          <w:sz w:val="24"/>
        </w:rPr>
        <w:t>éléments</w:t>
      </w:r>
      <w:proofErr w:type="gramEnd"/>
      <w:r w:rsidRPr="00A44F10">
        <w:rPr>
          <w:rFonts w:ascii="Ubuntu" w:hAnsi="Ubuntu" w:cs="Ubuntu"/>
          <w:color w:val="000000"/>
          <w:sz w:val="24"/>
        </w:rPr>
        <w:t xml:space="preserve"> descriptifs du contexte</w:t>
      </w:r>
      <w:r w:rsidRPr="00A44F10">
        <w:rPr>
          <w:rFonts w:ascii="Ubuntu" w:hAnsi="Ubuntu" w:cs="Ubuntu"/>
          <w:color w:val="000000"/>
          <w:sz w:val="24"/>
        </w:rPr>
        <w:br/>
        <w:t>de création de l’œuvre.</w:t>
      </w:r>
    </w:p>
    <w:p w14:paraId="2F913857" w14:textId="77777777" w:rsidR="00A44F10" w:rsidRPr="00A44F10" w:rsidRDefault="00A44F10" w:rsidP="00A44F10">
      <w:pPr>
        <w:autoSpaceDE w:val="0"/>
        <w:autoSpaceDN w:val="0"/>
        <w:adjustRightInd w:val="0"/>
        <w:spacing w:before="113" w:line="360" w:lineRule="atLeast"/>
        <w:textAlignment w:val="center"/>
        <w:rPr>
          <w:rFonts w:ascii="Ubuntu" w:hAnsi="Ubuntu" w:cs="Ubuntu"/>
          <w:b/>
          <w:bCs/>
          <w:color w:val="FF00FF"/>
          <w:sz w:val="24"/>
        </w:rPr>
      </w:pPr>
      <w:r w:rsidRPr="00A44F10">
        <w:rPr>
          <w:rFonts w:ascii="Ubuntu" w:hAnsi="Ubuntu" w:cs="Ubuntu"/>
          <w:b/>
          <w:bCs/>
          <w:color w:val="BF02D6"/>
          <w:sz w:val="24"/>
        </w:rPr>
        <w:t xml:space="preserve">Réfléchir avec l’artiste </w:t>
      </w:r>
    </w:p>
    <w:p w14:paraId="712B32D3" w14:textId="16C38031" w:rsidR="00A44F10" w:rsidRDefault="00A44F10" w:rsidP="00A44F10">
      <w:pPr>
        <w:autoSpaceDE w:val="0"/>
        <w:autoSpaceDN w:val="0"/>
        <w:adjustRightInd w:val="0"/>
        <w:spacing w:line="288" w:lineRule="auto"/>
        <w:textAlignment w:val="center"/>
        <w:rPr>
          <w:rFonts w:ascii="Ubuntu" w:hAnsi="Ubuntu" w:cs="Ubuntu"/>
          <w:color w:val="000000"/>
          <w:sz w:val="24"/>
        </w:rPr>
      </w:pPr>
      <w:proofErr w:type="gramStart"/>
      <w:r w:rsidRPr="00A44F10">
        <w:rPr>
          <w:rFonts w:ascii="Ubuntu" w:hAnsi="Ubuntu" w:cs="Ubuntu"/>
          <w:color w:val="000000"/>
          <w:sz w:val="24"/>
        </w:rPr>
        <w:t>questionnement</w:t>
      </w:r>
      <w:proofErr w:type="gramEnd"/>
      <w:r w:rsidRPr="00A44F10">
        <w:rPr>
          <w:rFonts w:ascii="Ubuntu" w:hAnsi="Ubuntu" w:cs="Ubuntu"/>
          <w:color w:val="000000"/>
          <w:sz w:val="24"/>
        </w:rPr>
        <w:t xml:space="preserve"> de l’artiste posé</w:t>
      </w:r>
      <w:r w:rsidRPr="00A44F10">
        <w:rPr>
          <w:rFonts w:ascii="Ubuntu" w:hAnsi="Ubuntu" w:cs="Ubuntu"/>
          <w:color w:val="000000"/>
          <w:sz w:val="24"/>
        </w:rPr>
        <w:br/>
        <w:t xml:space="preserve">au visiteur à travers son œuvre. </w:t>
      </w:r>
    </w:p>
    <w:p w14:paraId="65198965" w14:textId="1FB8DE36" w:rsidR="00A44F10" w:rsidRDefault="00A44F10" w:rsidP="00A44F10">
      <w:pPr>
        <w:autoSpaceDE w:val="0"/>
        <w:autoSpaceDN w:val="0"/>
        <w:adjustRightInd w:val="0"/>
        <w:spacing w:line="288" w:lineRule="auto"/>
        <w:textAlignment w:val="center"/>
        <w:rPr>
          <w:rFonts w:ascii="Ubuntu" w:hAnsi="Ubuntu" w:cs="Ubuntu"/>
          <w:color w:val="000000"/>
          <w:sz w:val="24"/>
        </w:rPr>
      </w:pPr>
    </w:p>
    <w:p w14:paraId="18FDC757" w14:textId="77777777" w:rsidR="00A44F10" w:rsidRDefault="00A44F10" w:rsidP="00407FD1">
      <w:pPr>
        <w:pStyle w:val="Titre2"/>
      </w:pPr>
      <w:r>
        <w:t>Les points d’attention</w:t>
      </w:r>
    </w:p>
    <w:p w14:paraId="2599FA45" w14:textId="07C5B0A3" w:rsidR="00A44F10" w:rsidRPr="00A44F10" w:rsidRDefault="00A44F10" w:rsidP="00407FD1">
      <w:pPr>
        <w:pStyle w:val="Titre3"/>
        <w:rPr>
          <w:color w:val="000000"/>
        </w:rPr>
      </w:pPr>
      <w:r>
        <w:t xml:space="preserve">3 </w:t>
      </w:r>
      <w:r w:rsidRPr="00A44F10">
        <w:t>Créer des repères</w:t>
      </w:r>
    </w:p>
    <w:p w14:paraId="1F22FD5D" w14:textId="77777777"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utiliser</w:t>
      </w:r>
      <w:proofErr w:type="gramEnd"/>
      <w:r w:rsidRPr="00407FD1">
        <w:rPr>
          <w:rFonts w:ascii="Ubuntu" w:hAnsi="Ubuntu" w:cs="Ubuntu"/>
          <w:color w:val="000000"/>
          <w:sz w:val="24"/>
        </w:rPr>
        <w:t xml:space="preserve"> la même organisation pour les deux brochures</w:t>
      </w:r>
    </w:p>
    <w:p w14:paraId="1C5E9987" w14:textId="77777777"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uniformiser</w:t>
      </w:r>
      <w:proofErr w:type="gramEnd"/>
      <w:r w:rsidRPr="00407FD1">
        <w:rPr>
          <w:rFonts w:ascii="Ubuntu" w:hAnsi="Ubuntu" w:cs="Ubuntu"/>
          <w:color w:val="000000"/>
          <w:sz w:val="24"/>
        </w:rPr>
        <w:t xml:space="preserve"> au maximum les contenus communs</w:t>
      </w:r>
    </w:p>
    <w:p w14:paraId="7434811E" w14:textId="77777777"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favoriser</w:t>
      </w:r>
      <w:proofErr w:type="gramEnd"/>
      <w:r w:rsidRPr="00407FD1">
        <w:rPr>
          <w:rFonts w:ascii="Ubuntu" w:hAnsi="Ubuntu" w:cs="Ubuntu"/>
          <w:color w:val="000000"/>
          <w:sz w:val="24"/>
        </w:rPr>
        <w:t xml:space="preserve"> les repères visuels (lignes de bus, </w:t>
      </w:r>
      <w:proofErr w:type="spellStart"/>
      <w:r w:rsidRPr="00407FD1">
        <w:rPr>
          <w:rFonts w:ascii="Ubuntu" w:hAnsi="Ubuntu" w:cs="Ubuntu"/>
          <w:color w:val="000000"/>
          <w:sz w:val="24"/>
        </w:rPr>
        <w:t>pictos</w:t>
      </w:r>
      <w:proofErr w:type="spellEnd"/>
      <w:r w:rsidRPr="00407FD1">
        <w:rPr>
          <w:rFonts w:ascii="Ubuntu" w:hAnsi="Ubuntu" w:cs="Ubuntu"/>
          <w:color w:val="000000"/>
          <w:sz w:val="24"/>
        </w:rPr>
        <w:t xml:space="preserve"> représentatifs de l’action du visiteur, des objets ou situation auxquelles il va être confronté…)</w:t>
      </w:r>
    </w:p>
    <w:p w14:paraId="1D4A5B21" w14:textId="77777777"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trouver</w:t>
      </w:r>
      <w:proofErr w:type="gramEnd"/>
      <w:r w:rsidRPr="00407FD1">
        <w:rPr>
          <w:rFonts w:ascii="Ubuntu" w:hAnsi="Ubuntu" w:cs="Ubuntu"/>
          <w:color w:val="000000"/>
          <w:sz w:val="24"/>
        </w:rPr>
        <w:t xml:space="preserve"> des cohérences graphiques avec les autres supports de communication liés à l’exposition</w:t>
      </w:r>
    </w:p>
    <w:p w14:paraId="4896C4F3" w14:textId="77777777"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utiliser</w:t>
      </w:r>
      <w:proofErr w:type="gramEnd"/>
      <w:r w:rsidRPr="00407FD1">
        <w:rPr>
          <w:rFonts w:ascii="Ubuntu" w:hAnsi="Ubuntu" w:cs="Ubuntu"/>
          <w:color w:val="000000"/>
          <w:sz w:val="24"/>
        </w:rPr>
        <w:t xml:space="preserve"> une typographie, une grandeur de lettre </w:t>
      </w:r>
      <w:r w:rsidRPr="00407FD1">
        <w:rPr>
          <w:rFonts w:ascii="Ubuntu" w:hAnsi="Ubuntu" w:cs="Ubuntu"/>
          <w:color w:val="000000"/>
          <w:sz w:val="24"/>
        </w:rPr>
        <w:br/>
        <w:t>et une justification du texte agréables à lire</w:t>
      </w:r>
    </w:p>
    <w:p w14:paraId="5B0E6E73" w14:textId="77777777"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favoriser</w:t>
      </w:r>
      <w:proofErr w:type="gramEnd"/>
      <w:r w:rsidRPr="00407FD1">
        <w:rPr>
          <w:rFonts w:ascii="Ubuntu" w:hAnsi="Ubuntu" w:cs="Ubuntu"/>
          <w:color w:val="000000"/>
          <w:sz w:val="24"/>
        </w:rPr>
        <w:t xml:space="preserve"> la compréhension par un découpage du texte  structurant une idée par ligne</w:t>
      </w:r>
    </w:p>
    <w:p w14:paraId="53B01941" w14:textId="7EC7BF04" w:rsidR="00A44F10" w:rsidRPr="00407FD1" w:rsidRDefault="00A44F10" w:rsidP="00407FD1">
      <w:pPr>
        <w:pStyle w:val="Paragraphedeliste"/>
        <w:numPr>
          <w:ilvl w:val="0"/>
          <w:numId w:val="12"/>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donner</w:t>
      </w:r>
      <w:proofErr w:type="gramEnd"/>
      <w:r w:rsidRPr="00407FD1">
        <w:rPr>
          <w:rFonts w:ascii="Ubuntu" w:hAnsi="Ubuntu" w:cs="Ubuntu"/>
          <w:color w:val="000000"/>
          <w:sz w:val="24"/>
        </w:rPr>
        <w:t xml:space="preserve"> des précisions sur les installations pour que le visiteur juge s’il peut s’engager dans l’œuvre selon son état émotionnel ou ses difficultés physiques…</w:t>
      </w:r>
    </w:p>
    <w:p w14:paraId="26645EE7" w14:textId="580C8227" w:rsidR="00A44F10" w:rsidRPr="00A44F10" w:rsidRDefault="00A44F10" w:rsidP="00407FD1">
      <w:pPr>
        <w:pStyle w:val="Titre3"/>
      </w:pPr>
      <w:r>
        <w:t xml:space="preserve">4 </w:t>
      </w:r>
      <w:r w:rsidRPr="00A44F10">
        <w:t xml:space="preserve">Créer des aides à la compréhension : </w:t>
      </w:r>
    </w:p>
    <w:p w14:paraId="739982EE" w14:textId="77777777" w:rsidR="00A44F10" w:rsidRPr="00407FD1" w:rsidRDefault="00A44F10" w:rsidP="00407FD1">
      <w:pPr>
        <w:pStyle w:val="Paragraphedeliste"/>
        <w:numPr>
          <w:ilvl w:val="0"/>
          <w:numId w:val="11"/>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appuyer</w:t>
      </w:r>
      <w:proofErr w:type="gramEnd"/>
      <w:r w:rsidRPr="00407FD1">
        <w:rPr>
          <w:rFonts w:ascii="Ubuntu" w:hAnsi="Ubuntu" w:cs="Ubuntu"/>
          <w:color w:val="000000"/>
          <w:sz w:val="24"/>
        </w:rPr>
        <w:t xml:space="preserve"> le propos à l’aide de schéma</w:t>
      </w:r>
    </w:p>
    <w:p w14:paraId="6340DB72" w14:textId="4F18BAF0" w:rsidR="00A44F10" w:rsidRDefault="00A44F10" w:rsidP="00407FD1">
      <w:pPr>
        <w:pStyle w:val="Paragraphedeliste"/>
        <w:numPr>
          <w:ilvl w:val="0"/>
          <w:numId w:val="11"/>
        </w:numPr>
        <w:suppressAutoHyphens/>
        <w:autoSpaceDE w:val="0"/>
        <w:autoSpaceDN w:val="0"/>
        <w:adjustRightInd w:val="0"/>
        <w:spacing w:line="288" w:lineRule="auto"/>
        <w:textAlignment w:val="center"/>
        <w:rPr>
          <w:rFonts w:ascii="Ubuntu" w:hAnsi="Ubuntu" w:cs="Ubuntu"/>
          <w:color w:val="000000"/>
          <w:sz w:val="24"/>
        </w:rPr>
      </w:pPr>
      <w:proofErr w:type="gramStart"/>
      <w:r w:rsidRPr="00407FD1">
        <w:rPr>
          <w:rFonts w:ascii="Ubuntu" w:hAnsi="Ubuntu" w:cs="Ubuntu"/>
          <w:color w:val="000000"/>
          <w:sz w:val="24"/>
        </w:rPr>
        <w:t>expliquer</w:t>
      </w:r>
      <w:proofErr w:type="gramEnd"/>
      <w:r w:rsidRPr="00407FD1">
        <w:rPr>
          <w:rFonts w:ascii="Ubuntu" w:hAnsi="Ubuntu" w:cs="Ubuntu"/>
          <w:color w:val="000000"/>
          <w:sz w:val="24"/>
        </w:rPr>
        <w:t xml:space="preserve"> les mots complexes directement dans le texte ou exceptionnellement en bas de page </w:t>
      </w:r>
    </w:p>
    <w:p w14:paraId="736773B0" w14:textId="1F1D276E" w:rsidR="00407FD1" w:rsidRDefault="00407FD1" w:rsidP="00407FD1">
      <w:pPr>
        <w:pStyle w:val="Titre3"/>
      </w:pPr>
      <w:r>
        <w:t xml:space="preserve">5 </w:t>
      </w:r>
      <w:r w:rsidRPr="00407FD1">
        <w:t>Relire, tester, confronter, ajuster</w:t>
      </w:r>
    </w:p>
    <w:p w14:paraId="3C7E7556" w14:textId="7D060382" w:rsidR="00407FD1" w:rsidRPr="00407FD1" w:rsidRDefault="00407FD1" w:rsidP="00407FD1">
      <w:pPr>
        <w:pStyle w:val="Titre2"/>
      </w:pPr>
      <w:r>
        <w:t>Conclusion</w:t>
      </w:r>
    </w:p>
    <w:p w14:paraId="0F634103" w14:textId="77777777" w:rsidR="00407FD1" w:rsidRDefault="00407FD1" w:rsidP="00407FD1">
      <w:r>
        <w:t xml:space="preserve">Accompagner le visiteur sans interpréter pour lui ce qu’il doit penser. </w:t>
      </w:r>
    </w:p>
    <w:p w14:paraId="02C86BB9" w14:textId="6110A7B7" w:rsidR="00407FD1" w:rsidRPr="00407FD1" w:rsidRDefault="00407FD1" w:rsidP="00407FD1">
      <w:r>
        <w:t>Lui permettre de trouver ses clés de compréhension selon sa sensibilité, ses intelligences…Utiliser le graphisme pour rendre curieux, donner envie, soutenir le propos texte, aider la navigation intuitive dans le document…</w:t>
      </w:r>
    </w:p>
    <w:p w14:paraId="4FF7EF05" w14:textId="77777777" w:rsidR="00A44F10" w:rsidRPr="00A44F10" w:rsidRDefault="00A44F10" w:rsidP="00A44F10">
      <w:pPr>
        <w:suppressAutoHyphens/>
        <w:autoSpaceDE w:val="0"/>
        <w:autoSpaceDN w:val="0"/>
        <w:adjustRightInd w:val="0"/>
        <w:spacing w:line="288" w:lineRule="auto"/>
        <w:ind w:left="172" w:hanging="172"/>
        <w:textAlignment w:val="center"/>
        <w:rPr>
          <w:rFonts w:ascii="Ubuntu" w:hAnsi="Ubuntu" w:cs="Ubuntu"/>
          <w:color w:val="000000"/>
          <w:sz w:val="24"/>
        </w:rPr>
      </w:pPr>
    </w:p>
    <w:p w14:paraId="2EF0D4CD" w14:textId="125B8983" w:rsidR="000C4738" w:rsidRPr="00A80B9E" w:rsidRDefault="000C4738" w:rsidP="00DD6DBF"/>
    <w:sectPr w:rsidR="000C4738" w:rsidRPr="00A80B9E" w:rsidSect="009175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3C50" w14:textId="77777777" w:rsidR="00C04A87" w:rsidRDefault="00C04A87" w:rsidP="00A80B9E">
      <w:r>
        <w:separator/>
      </w:r>
    </w:p>
  </w:endnote>
  <w:endnote w:type="continuationSeparator" w:id="0">
    <w:p w14:paraId="6029997F" w14:textId="77777777" w:rsidR="00C04A87" w:rsidRDefault="00C04A87" w:rsidP="00A8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40703060306020203"/>
    <w:charset w:val="00"/>
    <w:family w:val="roman"/>
    <w:pitch w:val="variable"/>
    <w:sig w:usb0="60000287" w:usb1="00000001" w:usb2="00000000" w:usb3="00000000" w:csb0="0000019F" w:csb1="00000000"/>
  </w:font>
  <w:font w:name="Ubuntu">
    <w:panose1 w:val="020B0504030602030204"/>
    <w:charset w:val="00"/>
    <w:family w:val="swiss"/>
    <w:pitch w:val="variable"/>
    <w:sig w:usb0="E00002FF" w:usb1="5000205B" w:usb2="00000000" w:usb3="00000000" w:csb0="0000009F" w:csb1="00000000"/>
  </w:font>
  <w:font w:name="ES Klarheit Kurrent">
    <w:panose1 w:val="00000000000000000000"/>
    <w:charset w:val="4D"/>
    <w:family w:val="auto"/>
    <w:notTrueType/>
    <w:pitch w:val="variable"/>
    <w:sig w:usb0="A00000EF" w:usb1="4200E46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011C" w14:textId="77777777" w:rsidR="00C04A87" w:rsidRDefault="00C04A87" w:rsidP="00A80B9E">
      <w:r>
        <w:separator/>
      </w:r>
    </w:p>
  </w:footnote>
  <w:footnote w:type="continuationSeparator" w:id="0">
    <w:p w14:paraId="15B2AF4F" w14:textId="77777777" w:rsidR="00C04A87" w:rsidRDefault="00C04A87" w:rsidP="00A8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BD"/>
    <w:multiLevelType w:val="hybridMultilevel"/>
    <w:tmpl w:val="27B25AD6"/>
    <w:lvl w:ilvl="0" w:tplc="4208B7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1706D"/>
    <w:multiLevelType w:val="hybridMultilevel"/>
    <w:tmpl w:val="C322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1308B"/>
    <w:multiLevelType w:val="hybridMultilevel"/>
    <w:tmpl w:val="07247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B0B1C"/>
    <w:multiLevelType w:val="hybridMultilevel"/>
    <w:tmpl w:val="C9705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D0660"/>
    <w:multiLevelType w:val="hybridMultilevel"/>
    <w:tmpl w:val="6F44E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D2CC2"/>
    <w:multiLevelType w:val="hybridMultilevel"/>
    <w:tmpl w:val="518A9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550412"/>
    <w:multiLevelType w:val="hybridMultilevel"/>
    <w:tmpl w:val="CF3CC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BA3DEE"/>
    <w:multiLevelType w:val="hybridMultilevel"/>
    <w:tmpl w:val="3F809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92453"/>
    <w:multiLevelType w:val="hybridMultilevel"/>
    <w:tmpl w:val="60865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93DDC"/>
    <w:multiLevelType w:val="hybridMultilevel"/>
    <w:tmpl w:val="BBEA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FC4DD5"/>
    <w:multiLevelType w:val="hybridMultilevel"/>
    <w:tmpl w:val="3182A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23819"/>
    <w:multiLevelType w:val="hybridMultilevel"/>
    <w:tmpl w:val="9606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0388187">
    <w:abstractNumId w:val="11"/>
  </w:num>
  <w:num w:numId="2" w16cid:durableId="1408378504">
    <w:abstractNumId w:val="0"/>
  </w:num>
  <w:num w:numId="3" w16cid:durableId="1452822430">
    <w:abstractNumId w:val="1"/>
  </w:num>
  <w:num w:numId="4" w16cid:durableId="45035916">
    <w:abstractNumId w:val="9"/>
  </w:num>
  <w:num w:numId="5" w16cid:durableId="922571460">
    <w:abstractNumId w:val="5"/>
  </w:num>
  <w:num w:numId="6" w16cid:durableId="1206453645">
    <w:abstractNumId w:val="3"/>
  </w:num>
  <w:num w:numId="7" w16cid:durableId="837575256">
    <w:abstractNumId w:val="10"/>
  </w:num>
  <w:num w:numId="8" w16cid:durableId="1392578418">
    <w:abstractNumId w:val="8"/>
  </w:num>
  <w:num w:numId="9" w16cid:durableId="183524813">
    <w:abstractNumId w:val="6"/>
  </w:num>
  <w:num w:numId="10" w16cid:durableId="119348809">
    <w:abstractNumId w:val="2"/>
  </w:num>
  <w:num w:numId="11" w16cid:durableId="634411380">
    <w:abstractNumId w:val="4"/>
  </w:num>
  <w:num w:numId="12" w16cid:durableId="1551958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57"/>
    <w:rsid w:val="000C4738"/>
    <w:rsid w:val="003B0B2F"/>
    <w:rsid w:val="00407FD1"/>
    <w:rsid w:val="00524465"/>
    <w:rsid w:val="0064726C"/>
    <w:rsid w:val="00772BB2"/>
    <w:rsid w:val="007F0902"/>
    <w:rsid w:val="00911FFD"/>
    <w:rsid w:val="00917521"/>
    <w:rsid w:val="009520C4"/>
    <w:rsid w:val="00A33F32"/>
    <w:rsid w:val="00A44F10"/>
    <w:rsid w:val="00A80B9E"/>
    <w:rsid w:val="00AD3247"/>
    <w:rsid w:val="00AE4873"/>
    <w:rsid w:val="00C04A87"/>
    <w:rsid w:val="00CE56B9"/>
    <w:rsid w:val="00D106C2"/>
    <w:rsid w:val="00D210EE"/>
    <w:rsid w:val="00D42B57"/>
    <w:rsid w:val="00DD6DBF"/>
    <w:rsid w:val="00F12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031EEA"/>
  <w15:chartTrackingRefBased/>
  <w15:docId w15:val="{0721EC46-EAED-4C44-BA0F-B91C7AFE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32"/>
    <w:rPr>
      <w:sz w:val="28"/>
    </w:rPr>
  </w:style>
  <w:style w:type="paragraph" w:styleId="Titre1">
    <w:name w:val="heading 1"/>
    <w:basedOn w:val="Normal"/>
    <w:next w:val="Normal"/>
    <w:link w:val="Titre1Car"/>
    <w:uiPriority w:val="9"/>
    <w:qFormat/>
    <w:rsid w:val="00D42B57"/>
    <w:pPr>
      <w:keepNext/>
      <w:keepLines/>
      <w:spacing w:before="240"/>
      <w:outlineLvl w:val="0"/>
    </w:pPr>
    <w:rPr>
      <w:rFonts w:asciiTheme="majorHAnsi" w:eastAsiaTheme="majorEastAsia" w:hAnsiTheme="majorHAnsi" w:cstheme="majorBidi"/>
      <w:b/>
      <w:color w:val="2F5496" w:themeColor="accent1" w:themeShade="BF"/>
      <w:sz w:val="36"/>
      <w:szCs w:val="32"/>
    </w:rPr>
  </w:style>
  <w:style w:type="paragraph" w:styleId="Titre2">
    <w:name w:val="heading 2"/>
    <w:basedOn w:val="Normal"/>
    <w:next w:val="Normal"/>
    <w:link w:val="Titre2Car"/>
    <w:uiPriority w:val="9"/>
    <w:unhideWhenUsed/>
    <w:qFormat/>
    <w:rsid w:val="00407FD1"/>
    <w:pPr>
      <w:keepNext/>
      <w:keepLines/>
      <w:spacing w:before="200"/>
      <w:outlineLvl w:val="1"/>
    </w:pPr>
    <w:rPr>
      <w:rFonts w:asciiTheme="majorHAnsi" w:eastAsiaTheme="majorEastAsia" w:hAnsiTheme="majorHAnsi" w:cstheme="majorBidi"/>
      <w:b/>
      <w:color w:val="2F5496" w:themeColor="accent1" w:themeShade="BF"/>
      <w:sz w:val="30"/>
      <w:szCs w:val="26"/>
    </w:rPr>
  </w:style>
  <w:style w:type="paragraph" w:styleId="Titre3">
    <w:name w:val="heading 3"/>
    <w:basedOn w:val="Normal"/>
    <w:next w:val="Normal"/>
    <w:link w:val="Titre3Car"/>
    <w:uiPriority w:val="9"/>
    <w:unhideWhenUsed/>
    <w:qFormat/>
    <w:rsid w:val="00407FD1"/>
    <w:pPr>
      <w:keepNext/>
      <w:keepLines/>
      <w:spacing w:before="20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A44F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42B57"/>
    <w:pPr>
      <w:autoSpaceDE w:val="0"/>
      <w:autoSpaceDN w:val="0"/>
      <w:adjustRightInd w:val="0"/>
      <w:spacing w:line="288" w:lineRule="auto"/>
      <w:textAlignment w:val="center"/>
    </w:pPr>
    <w:rPr>
      <w:rFonts w:ascii="Minion Pro" w:hAnsi="Minion Pro" w:cs="Minion Pro"/>
      <w:color w:val="000000"/>
    </w:rPr>
  </w:style>
  <w:style w:type="character" w:customStyle="1" w:styleId="Titre2Car">
    <w:name w:val="Titre 2 Car"/>
    <w:basedOn w:val="Policepardfaut"/>
    <w:link w:val="Titre2"/>
    <w:uiPriority w:val="9"/>
    <w:rsid w:val="00407FD1"/>
    <w:rPr>
      <w:rFonts w:asciiTheme="majorHAnsi" w:eastAsiaTheme="majorEastAsia" w:hAnsiTheme="majorHAnsi" w:cstheme="majorBidi"/>
      <w:b/>
      <w:color w:val="2F5496" w:themeColor="accent1" w:themeShade="BF"/>
      <w:sz w:val="30"/>
      <w:szCs w:val="26"/>
    </w:rPr>
  </w:style>
  <w:style w:type="character" w:customStyle="1" w:styleId="Titre1Car">
    <w:name w:val="Titre 1 Car"/>
    <w:basedOn w:val="Policepardfaut"/>
    <w:link w:val="Titre1"/>
    <w:uiPriority w:val="9"/>
    <w:rsid w:val="00D42B57"/>
    <w:rPr>
      <w:rFonts w:asciiTheme="majorHAnsi" w:eastAsiaTheme="majorEastAsia" w:hAnsiTheme="majorHAnsi" w:cstheme="majorBidi"/>
      <w:b/>
      <w:color w:val="2F5496" w:themeColor="accent1" w:themeShade="BF"/>
      <w:sz w:val="36"/>
      <w:szCs w:val="32"/>
    </w:rPr>
  </w:style>
  <w:style w:type="paragraph" w:styleId="Paragraphedeliste">
    <w:name w:val="List Paragraph"/>
    <w:basedOn w:val="Normal"/>
    <w:uiPriority w:val="34"/>
    <w:qFormat/>
    <w:rsid w:val="00D42B57"/>
    <w:pPr>
      <w:ind w:left="720"/>
      <w:contextualSpacing/>
    </w:pPr>
  </w:style>
  <w:style w:type="character" w:customStyle="1" w:styleId="Titre3Car">
    <w:name w:val="Titre 3 Car"/>
    <w:basedOn w:val="Policepardfaut"/>
    <w:link w:val="Titre3"/>
    <w:uiPriority w:val="9"/>
    <w:rsid w:val="00407FD1"/>
    <w:rPr>
      <w:rFonts w:asciiTheme="majorHAnsi" w:eastAsiaTheme="majorEastAsia" w:hAnsiTheme="majorHAnsi" w:cstheme="majorBidi"/>
      <w:color w:val="1F3763" w:themeColor="accent1" w:themeShade="7F"/>
      <w:sz w:val="28"/>
    </w:rPr>
  </w:style>
  <w:style w:type="paragraph" w:styleId="En-tte">
    <w:name w:val="header"/>
    <w:basedOn w:val="Normal"/>
    <w:link w:val="En-tteCar"/>
    <w:uiPriority w:val="99"/>
    <w:unhideWhenUsed/>
    <w:rsid w:val="00A80B9E"/>
    <w:pPr>
      <w:tabs>
        <w:tab w:val="center" w:pos="4536"/>
        <w:tab w:val="right" w:pos="9072"/>
      </w:tabs>
    </w:pPr>
  </w:style>
  <w:style w:type="character" w:customStyle="1" w:styleId="En-tteCar">
    <w:name w:val="En-tête Car"/>
    <w:basedOn w:val="Policepardfaut"/>
    <w:link w:val="En-tte"/>
    <w:uiPriority w:val="99"/>
    <w:rsid w:val="00A80B9E"/>
    <w:rPr>
      <w:sz w:val="28"/>
    </w:rPr>
  </w:style>
  <w:style w:type="paragraph" w:styleId="Pieddepage">
    <w:name w:val="footer"/>
    <w:basedOn w:val="Normal"/>
    <w:link w:val="PieddepageCar"/>
    <w:uiPriority w:val="99"/>
    <w:unhideWhenUsed/>
    <w:rsid w:val="00A80B9E"/>
    <w:pPr>
      <w:tabs>
        <w:tab w:val="center" w:pos="4536"/>
        <w:tab w:val="right" w:pos="9072"/>
      </w:tabs>
    </w:pPr>
  </w:style>
  <w:style w:type="character" w:customStyle="1" w:styleId="PieddepageCar">
    <w:name w:val="Pied de page Car"/>
    <w:basedOn w:val="Policepardfaut"/>
    <w:link w:val="Pieddepage"/>
    <w:uiPriority w:val="99"/>
    <w:rsid w:val="00A80B9E"/>
    <w:rPr>
      <w:sz w:val="28"/>
    </w:rPr>
  </w:style>
  <w:style w:type="character" w:customStyle="1" w:styleId="textecourant">
    <w:name w:val="texte courant"/>
    <w:uiPriority w:val="99"/>
    <w:rsid w:val="00A44F10"/>
    <w:rPr>
      <w:rFonts w:ascii="Ubuntu" w:hAnsi="Ubuntu" w:cs="Ubuntu"/>
      <w:sz w:val="28"/>
      <w:szCs w:val="28"/>
    </w:rPr>
  </w:style>
  <w:style w:type="paragraph" w:customStyle="1" w:styleId="titrepartie">
    <w:name w:val="titre partie"/>
    <w:basedOn w:val="Normal"/>
    <w:uiPriority w:val="99"/>
    <w:rsid w:val="00A44F10"/>
    <w:pPr>
      <w:autoSpaceDE w:val="0"/>
      <w:autoSpaceDN w:val="0"/>
      <w:adjustRightInd w:val="0"/>
      <w:spacing w:line="288" w:lineRule="auto"/>
      <w:textAlignment w:val="center"/>
    </w:pPr>
    <w:rPr>
      <w:rFonts w:ascii="ES Klarheit Kurrent" w:hAnsi="ES Klarheit Kurrent" w:cs="ES Klarheit Kurrent"/>
      <w:b/>
      <w:bCs/>
      <w:color w:val="000000"/>
      <w:sz w:val="48"/>
      <w:szCs w:val="48"/>
    </w:rPr>
  </w:style>
  <w:style w:type="character" w:customStyle="1" w:styleId="Titre4Car">
    <w:name w:val="Titre 4 Car"/>
    <w:basedOn w:val="Policepardfaut"/>
    <w:link w:val="Titre4"/>
    <w:uiPriority w:val="9"/>
    <w:rsid w:val="00A44F10"/>
    <w:rPr>
      <w:rFonts w:asciiTheme="majorHAnsi" w:eastAsiaTheme="majorEastAsia" w:hAnsiTheme="majorHAnsi" w:cstheme="majorBidi"/>
      <w:i/>
      <w:iCs/>
      <w:color w:val="2F5496" w:themeColor="accent1" w:themeShade="BF"/>
      <w:sz w:val="28"/>
    </w:rPr>
  </w:style>
  <w:style w:type="paragraph" w:customStyle="1" w:styleId="soustitreoeuvre">
    <w:name w:val="soustitre oeuvre"/>
    <w:basedOn w:val="Normal"/>
    <w:uiPriority w:val="99"/>
    <w:rsid w:val="00A44F10"/>
    <w:pPr>
      <w:autoSpaceDE w:val="0"/>
      <w:autoSpaceDN w:val="0"/>
      <w:adjustRightInd w:val="0"/>
      <w:spacing w:before="113" w:line="360" w:lineRule="atLeast"/>
      <w:textAlignment w:val="center"/>
    </w:pPr>
    <w:rPr>
      <w:rFonts w:ascii="Ubuntu" w:hAnsi="Ubuntu" w:cs="Ubuntu"/>
      <w:b/>
      <w:bCs/>
      <w:color w:val="FF00F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5220">
      <w:bodyDiv w:val="1"/>
      <w:marLeft w:val="0"/>
      <w:marRight w:val="0"/>
      <w:marTop w:val="0"/>
      <w:marBottom w:val="0"/>
      <w:divBdr>
        <w:top w:val="none" w:sz="0" w:space="0" w:color="auto"/>
        <w:left w:val="none" w:sz="0" w:space="0" w:color="auto"/>
        <w:bottom w:val="none" w:sz="0" w:space="0" w:color="auto"/>
        <w:right w:val="none" w:sz="0" w:space="0" w:color="auto"/>
      </w:divBdr>
    </w:div>
    <w:div w:id="502402325">
      <w:bodyDiv w:val="1"/>
      <w:marLeft w:val="0"/>
      <w:marRight w:val="0"/>
      <w:marTop w:val="0"/>
      <w:marBottom w:val="0"/>
      <w:divBdr>
        <w:top w:val="none" w:sz="0" w:space="0" w:color="auto"/>
        <w:left w:val="none" w:sz="0" w:space="0" w:color="auto"/>
        <w:bottom w:val="none" w:sz="0" w:space="0" w:color="auto"/>
        <w:right w:val="none" w:sz="0" w:space="0" w:color="auto"/>
      </w:divBdr>
    </w:div>
    <w:div w:id="809129697">
      <w:bodyDiv w:val="1"/>
      <w:marLeft w:val="0"/>
      <w:marRight w:val="0"/>
      <w:marTop w:val="0"/>
      <w:marBottom w:val="0"/>
      <w:divBdr>
        <w:top w:val="none" w:sz="0" w:space="0" w:color="auto"/>
        <w:left w:val="none" w:sz="0" w:space="0" w:color="auto"/>
        <w:bottom w:val="none" w:sz="0" w:space="0" w:color="auto"/>
        <w:right w:val="none" w:sz="0" w:space="0" w:color="auto"/>
      </w:divBdr>
    </w:div>
    <w:div w:id="852259061">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9861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Morisson</dc:creator>
  <cp:keywords/>
  <dc:description/>
  <cp:lastModifiedBy>Sabrina Morisson</cp:lastModifiedBy>
  <cp:revision>2</cp:revision>
  <dcterms:created xsi:type="dcterms:W3CDTF">2022-05-26T07:29:00Z</dcterms:created>
  <dcterms:modified xsi:type="dcterms:W3CDTF">2022-05-26T07:29:00Z</dcterms:modified>
</cp:coreProperties>
</file>