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A870" w14:textId="3A73FD47" w:rsidR="00F12017" w:rsidRPr="00F12017" w:rsidRDefault="00A33F32" w:rsidP="00F12017">
      <w:pPr>
        <w:pStyle w:val="Titre1"/>
        <w:rPr>
          <w:rFonts w:eastAsia="Times New Roman"/>
          <w:lang w:eastAsia="fr-FR"/>
        </w:rPr>
      </w:pPr>
      <w:r w:rsidRPr="00A33F32">
        <w:rPr>
          <w:rFonts w:eastAsia="Times New Roman"/>
          <w:lang w:eastAsia="fr-FR"/>
        </w:rPr>
        <w:t xml:space="preserve">Abbaye du </w:t>
      </w:r>
      <w:proofErr w:type="spellStart"/>
      <w:r w:rsidRPr="00A33F32">
        <w:rPr>
          <w:rFonts w:eastAsia="Times New Roman"/>
          <w:lang w:eastAsia="fr-FR"/>
        </w:rPr>
        <w:t>Relec</w:t>
      </w:r>
      <w:proofErr w:type="spellEnd"/>
      <w:r>
        <w:rPr>
          <w:rFonts w:eastAsia="Times New Roman"/>
          <w:lang w:eastAsia="fr-FR"/>
        </w:rPr>
        <w:t>, exposition</w:t>
      </w:r>
      <w:r w:rsidR="00F12017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33F32">
        <w:rPr>
          <w:rFonts w:eastAsia="Times New Roman"/>
          <w:lang w:eastAsia="fr-FR"/>
        </w:rPr>
        <w:t>La fabrique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33F32">
        <w:rPr>
          <w:rFonts w:eastAsia="Times New Roman"/>
          <w:lang w:eastAsia="fr-FR"/>
        </w:rPr>
        <w:t>du potager</w:t>
      </w:r>
    </w:p>
    <w:p w14:paraId="711CF6C2" w14:textId="2D5BF2EE" w:rsidR="00D42B57" w:rsidRPr="00D42B57" w:rsidRDefault="00D42B57" w:rsidP="00F12017">
      <w:pPr>
        <w:pStyle w:val="Titre2"/>
        <w:spacing w:before="200"/>
        <w:rPr>
          <w:sz w:val="24"/>
          <w:szCs w:val="24"/>
        </w:rPr>
      </w:pPr>
      <w:r>
        <w:t>Réalisation 202</w:t>
      </w:r>
      <w:r w:rsidR="00F12017">
        <w:t>1</w:t>
      </w:r>
    </w:p>
    <w:p w14:paraId="0E721EAD" w14:textId="3B835DAB" w:rsidR="00F12017" w:rsidRDefault="00D42B57" w:rsidP="00A33F32">
      <w:pPr>
        <w:rPr>
          <w:rFonts w:cstheme="minorHAnsi"/>
          <w:color w:val="000000" w:themeColor="text1"/>
          <w:szCs w:val="28"/>
        </w:rPr>
      </w:pPr>
      <w:r w:rsidRPr="003B0B2F">
        <w:rPr>
          <w:rStyle w:val="Titre3Car"/>
        </w:rPr>
        <w:t>Commanditaire :</w:t>
      </w:r>
      <w:r w:rsidR="00A33F32">
        <w:rPr>
          <w:rStyle w:val="Titre3Car"/>
        </w:rPr>
        <w:t xml:space="preserve"> </w:t>
      </w:r>
      <w:r w:rsidR="00A33F32" w:rsidRPr="00A33F32">
        <w:t xml:space="preserve">Abbaye du </w:t>
      </w:r>
      <w:proofErr w:type="spellStart"/>
      <w:proofErr w:type="gramStart"/>
      <w:r w:rsidR="00A33F32" w:rsidRPr="00A33F32">
        <w:t>Relec</w:t>
      </w:r>
      <w:proofErr w:type="spellEnd"/>
      <w:r w:rsidRPr="00D42B57">
        <w:rPr>
          <w:rFonts w:cstheme="minorHAnsi"/>
          <w:color w:val="000000" w:themeColor="text1"/>
          <w:szCs w:val="28"/>
        </w:rPr>
        <w:t xml:space="preserve"> </w:t>
      </w:r>
      <w:r w:rsidR="00F12017">
        <w:rPr>
          <w:rFonts w:cstheme="minorHAnsi"/>
          <w:color w:val="000000" w:themeColor="text1"/>
          <w:szCs w:val="28"/>
        </w:rPr>
        <w:t xml:space="preserve"> (</w:t>
      </w:r>
      <w:proofErr w:type="gramEnd"/>
      <w:r w:rsidR="00F12017">
        <w:rPr>
          <w:rFonts w:cstheme="minorHAnsi"/>
          <w:color w:val="000000" w:themeColor="text1"/>
          <w:szCs w:val="28"/>
        </w:rPr>
        <w:t>29)</w:t>
      </w:r>
    </w:p>
    <w:p w14:paraId="454DB888" w14:textId="40CCAB23" w:rsidR="00911FFD" w:rsidRPr="00911FFD" w:rsidRDefault="00911FFD" w:rsidP="00F12017">
      <w:pPr>
        <w:pStyle w:val="Titre3"/>
        <w:spacing w:before="200"/>
      </w:pPr>
      <w:r w:rsidRPr="00D42B57">
        <w:t>Les objectifs recherchés</w:t>
      </w:r>
      <w:r w:rsidR="00DD6DBF">
        <w:t xml:space="preserve"> </w:t>
      </w:r>
      <w:r w:rsidRPr="00D42B57">
        <w:t xml:space="preserve">: </w:t>
      </w:r>
    </w:p>
    <w:p w14:paraId="5EA569AA" w14:textId="713B283F" w:rsidR="00911FFD" w:rsidRDefault="00A33F32" w:rsidP="00911FFD">
      <w:pPr>
        <w:pStyle w:val="Paragraphedeliste"/>
        <w:numPr>
          <w:ilvl w:val="0"/>
          <w:numId w:val="4"/>
        </w:numPr>
        <w:rPr>
          <w:rFonts w:eastAsia="Times New Roman" w:cstheme="minorHAnsi"/>
          <w:szCs w:val="28"/>
          <w:lang w:eastAsia="fr-FR"/>
        </w:rPr>
      </w:pPr>
      <w:r w:rsidRPr="00911FFD">
        <w:rPr>
          <w:rFonts w:eastAsia="Times New Roman" w:cstheme="minorHAnsi"/>
          <w:szCs w:val="28"/>
          <w:lang w:eastAsia="fr-FR"/>
        </w:rPr>
        <w:t>Transcri</w:t>
      </w:r>
      <w:r w:rsidR="00DD6DBF">
        <w:rPr>
          <w:rFonts w:eastAsia="Times New Roman" w:cstheme="minorHAnsi"/>
          <w:szCs w:val="28"/>
          <w:lang w:eastAsia="fr-FR"/>
        </w:rPr>
        <w:t>re</w:t>
      </w:r>
      <w:r w:rsidRPr="00911FFD">
        <w:rPr>
          <w:rFonts w:eastAsia="Times New Roman" w:cstheme="minorHAnsi"/>
          <w:szCs w:val="28"/>
          <w:lang w:eastAsia="fr-FR"/>
        </w:rPr>
        <w:t xml:space="preserve"> l’exposition en F</w:t>
      </w:r>
      <w:r w:rsidRPr="00911FFD">
        <w:rPr>
          <w:rFonts w:eastAsia="Times New Roman" w:cstheme="minorHAnsi"/>
          <w:szCs w:val="28"/>
          <w:lang w:eastAsia="fr-FR"/>
        </w:rPr>
        <w:t>a</w:t>
      </w:r>
      <w:r w:rsidRPr="00911FFD">
        <w:rPr>
          <w:rFonts w:eastAsia="Times New Roman" w:cstheme="minorHAnsi"/>
          <w:szCs w:val="28"/>
          <w:lang w:eastAsia="fr-FR"/>
        </w:rPr>
        <w:t xml:space="preserve">cile à </w:t>
      </w:r>
      <w:r w:rsidRPr="00911FFD">
        <w:rPr>
          <w:rFonts w:eastAsia="Times New Roman" w:cstheme="minorHAnsi"/>
          <w:szCs w:val="28"/>
          <w:lang w:eastAsia="fr-FR"/>
        </w:rPr>
        <w:t>l</w:t>
      </w:r>
      <w:r w:rsidRPr="00911FFD">
        <w:rPr>
          <w:rFonts w:eastAsia="Times New Roman" w:cstheme="minorHAnsi"/>
          <w:szCs w:val="28"/>
          <w:lang w:eastAsia="fr-FR"/>
        </w:rPr>
        <w:t xml:space="preserve">ire et à </w:t>
      </w:r>
      <w:r w:rsidRPr="00911FFD">
        <w:rPr>
          <w:rFonts w:eastAsia="Times New Roman" w:cstheme="minorHAnsi"/>
          <w:szCs w:val="28"/>
          <w:lang w:eastAsia="fr-FR"/>
        </w:rPr>
        <w:t>c</w:t>
      </w:r>
      <w:r w:rsidRPr="00911FFD">
        <w:rPr>
          <w:rFonts w:eastAsia="Times New Roman" w:cstheme="minorHAnsi"/>
          <w:szCs w:val="28"/>
          <w:lang w:eastAsia="fr-FR"/>
        </w:rPr>
        <w:t>omprendre</w:t>
      </w:r>
      <w:r w:rsidRPr="00911FFD">
        <w:rPr>
          <w:rFonts w:eastAsia="Times New Roman" w:cstheme="minorHAnsi"/>
          <w:szCs w:val="28"/>
          <w:lang w:eastAsia="fr-FR"/>
        </w:rPr>
        <w:t xml:space="preserve"> (FALC)</w:t>
      </w:r>
    </w:p>
    <w:p w14:paraId="5B1661AE" w14:textId="77777777" w:rsidR="00911FFD" w:rsidRDefault="00911FFD" w:rsidP="00911FFD">
      <w:pPr>
        <w:pStyle w:val="Paragraphedeliste"/>
        <w:numPr>
          <w:ilvl w:val="0"/>
          <w:numId w:val="4"/>
        </w:numPr>
        <w:rPr>
          <w:rFonts w:eastAsia="Times New Roman" w:cstheme="minorHAnsi"/>
          <w:szCs w:val="28"/>
          <w:lang w:eastAsia="fr-FR"/>
        </w:rPr>
      </w:pPr>
      <w:r w:rsidRPr="00911FFD">
        <w:rPr>
          <w:rFonts w:eastAsia="Times New Roman" w:cstheme="minorHAnsi"/>
          <w:szCs w:val="28"/>
          <w:lang w:eastAsia="fr-FR"/>
        </w:rPr>
        <w:t>Permettre</w:t>
      </w:r>
      <w:r w:rsidR="00A33F32" w:rsidRPr="00911FFD">
        <w:rPr>
          <w:rFonts w:eastAsia="Times New Roman" w:cstheme="minorHAnsi"/>
          <w:szCs w:val="28"/>
          <w:lang w:eastAsia="fr-FR"/>
        </w:rPr>
        <w:t xml:space="preserve"> la compréhension</w:t>
      </w:r>
      <w:r w:rsidR="00A33F32" w:rsidRPr="00911FFD">
        <w:rPr>
          <w:rFonts w:eastAsia="Times New Roman" w:cstheme="minorHAnsi"/>
          <w:szCs w:val="28"/>
          <w:lang w:eastAsia="fr-FR"/>
        </w:rPr>
        <w:t xml:space="preserve"> </w:t>
      </w:r>
      <w:r w:rsidR="00A33F32" w:rsidRPr="00911FFD">
        <w:rPr>
          <w:rFonts w:eastAsia="Times New Roman" w:cstheme="minorHAnsi"/>
          <w:szCs w:val="28"/>
          <w:lang w:eastAsia="fr-FR"/>
        </w:rPr>
        <w:t>des notions complexes, au plus grand</w:t>
      </w:r>
      <w:r w:rsidR="00A33F32" w:rsidRPr="00911FFD">
        <w:rPr>
          <w:rFonts w:eastAsia="Times New Roman" w:cstheme="minorHAnsi"/>
          <w:szCs w:val="28"/>
          <w:lang w:eastAsia="fr-FR"/>
        </w:rPr>
        <w:t xml:space="preserve"> </w:t>
      </w:r>
      <w:r w:rsidR="00A33F32" w:rsidRPr="00911FFD">
        <w:rPr>
          <w:rFonts w:eastAsia="Times New Roman" w:cstheme="minorHAnsi"/>
          <w:szCs w:val="28"/>
          <w:lang w:eastAsia="fr-FR"/>
        </w:rPr>
        <w:t>nombre.</w:t>
      </w:r>
    </w:p>
    <w:p w14:paraId="30FBB406" w14:textId="3349BB7A" w:rsidR="007F0902" w:rsidRPr="00F12017" w:rsidRDefault="00DD6DBF" w:rsidP="003B0B2F">
      <w:pPr>
        <w:pStyle w:val="Paragraphedeliste"/>
        <w:numPr>
          <w:ilvl w:val="0"/>
          <w:numId w:val="4"/>
        </w:numPr>
        <w:rPr>
          <w:rFonts w:eastAsia="Times New Roman" w:cstheme="minorHAnsi"/>
          <w:szCs w:val="28"/>
          <w:lang w:eastAsia="fr-FR"/>
        </w:rPr>
      </w:pPr>
      <w:r>
        <w:rPr>
          <w:rFonts w:eastAsia="Times New Roman" w:cstheme="minorHAnsi"/>
          <w:szCs w:val="28"/>
          <w:lang w:eastAsia="fr-FR"/>
        </w:rPr>
        <w:t>Transformer les 36 panneaux initiaux en</w:t>
      </w:r>
      <w:r w:rsidR="00911FFD" w:rsidRPr="00911FFD">
        <w:rPr>
          <w:rFonts w:eastAsia="Times New Roman" w:cstheme="minorHAnsi"/>
          <w:szCs w:val="28"/>
          <w:lang w:eastAsia="fr-FR"/>
        </w:rPr>
        <w:t xml:space="preserve"> 19 panneaux A3 recto verso. </w:t>
      </w:r>
      <w:r>
        <w:rPr>
          <w:rFonts w:eastAsia="Times New Roman" w:cstheme="minorHAnsi"/>
          <w:szCs w:val="28"/>
          <w:lang w:eastAsia="fr-FR"/>
        </w:rPr>
        <w:br/>
      </w:r>
      <w:r w:rsidR="00911FFD" w:rsidRPr="00911FFD">
        <w:rPr>
          <w:rFonts w:eastAsia="Times New Roman" w:cstheme="minorHAnsi"/>
          <w:szCs w:val="28"/>
          <w:lang w:eastAsia="fr-FR"/>
        </w:rPr>
        <w:t>Ces panneaux sont en li</w:t>
      </w:r>
      <w:r>
        <w:rPr>
          <w:rFonts w:eastAsia="Times New Roman" w:cstheme="minorHAnsi"/>
          <w:szCs w:val="28"/>
          <w:lang w:eastAsia="fr-FR"/>
        </w:rPr>
        <w:t>b</w:t>
      </w:r>
      <w:r w:rsidR="00911FFD" w:rsidRPr="00911FFD">
        <w:rPr>
          <w:rFonts w:eastAsia="Times New Roman" w:cstheme="minorHAnsi"/>
          <w:szCs w:val="28"/>
          <w:lang w:eastAsia="fr-FR"/>
        </w:rPr>
        <w:t>re</w:t>
      </w:r>
      <w:r>
        <w:rPr>
          <w:rFonts w:eastAsia="Times New Roman" w:cstheme="minorHAnsi"/>
          <w:szCs w:val="28"/>
          <w:lang w:eastAsia="fr-FR"/>
        </w:rPr>
        <w:t>-</w:t>
      </w:r>
      <w:r w:rsidR="00911FFD" w:rsidRPr="00911FFD">
        <w:rPr>
          <w:rFonts w:eastAsia="Times New Roman" w:cstheme="minorHAnsi"/>
          <w:szCs w:val="28"/>
          <w:lang w:eastAsia="fr-FR"/>
        </w:rPr>
        <w:t xml:space="preserve">service et utilisables par tous. </w:t>
      </w:r>
    </w:p>
    <w:p w14:paraId="5F984C32" w14:textId="235074DB" w:rsidR="00D42B57" w:rsidRDefault="00D42B57" w:rsidP="00F12017">
      <w:pPr>
        <w:pStyle w:val="Titre3"/>
        <w:spacing w:before="200"/>
      </w:pPr>
      <w:r w:rsidRPr="003B0B2F">
        <w:t xml:space="preserve">Notre </w:t>
      </w:r>
      <w:proofErr w:type="gramStart"/>
      <w:r w:rsidRPr="003B0B2F">
        <w:t>travail:</w:t>
      </w:r>
      <w:proofErr w:type="gramEnd"/>
      <w:r w:rsidRPr="003B0B2F">
        <w:t xml:space="preserve"> </w:t>
      </w:r>
    </w:p>
    <w:p w14:paraId="609FAE94" w14:textId="68F9465E" w:rsidR="007F0902" w:rsidRPr="007F0902" w:rsidRDefault="007F0902" w:rsidP="007F0902">
      <w:r>
        <w:rPr>
          <w:rFonts w:cstheme="minorHAnsi"/>
          <w:color w:val="000000" w:themeColor="text1"/>
          <w:szCs w:val="28"/>
        </w:rPr>
        <w:t>Les panneaux initiaux étaient très denses et très techniques avec très peu d’illustrations.</w:t>
      </w:r>
    </w:p>
    <w:p w14:paraId="4F0F1820" w14:textId="77777777" w:rsidR="007F0902" w:rsidRDefault="00DD6DBF" w:rsidP="000C4738">
      <w:pPr>
        <w:rPr>
          <w:lang w:eastAsia="fr-FR"/>
        </w:rPr>
      </w:pPr>
      <w:r>
        <w:rPr>
          <w:lang w:eastAsia="fr-FR"/>
        </w:rPr>
        <w:t>Nous avons</w:t>
      </w:r>
      <w:r w:rsidR="007F0902">
        <w:rPr>
          <w:lang w:eastAsia="fr-FR"/>
        </w:rPr>
        <w:t xml:space="preserve"> : </w:t>
      </w:r>
    </w:p>
    <w:p w14:paraId="36FEAEEF" w14:textId="3C4143F8" w:rsidR="00AE4873" w:rsidRPr="007F0902" w:rsidRDefault="00DD6DBF" w:rsidP="007F0902">
      <w:pPr>
        <w:pStyle w:val="Paragraphedeliste"/>
        <w:numPr>
          <w:ilvl w:val="0"/>
          <w:numId w:val="5"/>
        </w:numPr>
        <w:rPr>
          <w:rFonts w:cstheme="minorHAnsi"/>
          <w:color w:val="000000" w:themeColor="text1"/>
          <w:szCs w:val="28"/>
        </w:rPr>
      </w:pPr>
      <w:proofErr w:type="gramStart"/>
      <w:r>
        <w:rPr>
          <w:lang w:eastAsia="fr-FR"/>
        </w:rPr>
        <w:t>mis</w:t>
      </w:r>
      <w:proofErr w:type="gramEnd"/>
      <w:r>
        <w:rPr>
          <w:lang w:eastAsia="fr-FR"/>
        </w:rPr>
        <w:t xml:space="preserve"> en place une</w:t>
      </w:r>
      <w:r w:rsidRPr="00DD6DBF">
        <w:rPr>
          <w:lang w:eastAsia="fr-FR"/>
        </w:rPr>
        <w:t xml:space="preserve"> dynamique de lecture</w:t>
      </w:r>
      <w:r>
        <w:rPr>
          <w:lang w:eastAsia="fr-FR"/>
        </w:rPr>
        <w:t>.</w:t>
      </w:r>
      <w:r w:rsidR="00AE4873">
        <w:rPr>
          <w:lang w:eastAsia="fr-FR"/>
        </w:rPr>
        <w:t xml:space="preserve"> </w:t>
      </w:r>
      <w:r>
        <w:rPr>
          <w:lang w:eastAsia="fr-FR"/>
        </w:rPr>
        <w:t>Il y avait différent type d’information</w:t>
      </w:r>
      <w:r w:rsidR="00AE4873" w:rsidRPr="00AE4873">
        <w:rPr>
          <w:lang w:eastAsia="fr-FR"/>
        </w:rPr>
        <w:t xml:space="preserve"> </w:t>
      </w:r>
      <w:r w:rsidR="00AE4873">
        <w:rPr>
          <w:lang w:eastAsia="fr-FR"/>
        </w:rPr>
        <w:t>(</w:t>
      </w:r>
      <w:r w:rsidR="00AE4873" w:rsidRPr="00DD6DBF">
        <w:rPr>
          <w:lang w:eastAsia="fr-FR"/>
        </w:rPr>
        <w:t xml:space="preserve">Le saviez-vous, Glossaire, </w:t>
      </w:r>
      <w:proofErr w:type="gramStart"/>
      <w:r w:rsidR="00AE4873" w:rsidRPr="00DD6DBF">
        <w:rPr>
          <w:lang w:eastAsia="fr-FR"/>
        </w:rPr>
        <w:t>Jeux,...</w:t>
      </w:r>
      <w:proofErr w:type="gramEnd"/>
      <w:r w:rsidR="00AE4873" w:rsidRPr="00DD6DBF">
        <w:rPr>
          <w:lang w:eastAsia="fr-FR"/>
        </w:rPr>
        <w:t>)</w:t>
      </w:r>
      <w:r w:rsidR="00AE4873" w:rsidRPr="007F0902">
        <w:rPr>
          <w:color w:val="000000" w:themeColor="text1"/>
        </w:rPr>
        <w:t xml:space="preserve">. </w:t>
      </w:r>
      <w:r w:rsidR="00AE4873" w:rsidRPr="007F0902">
        <w:rPr>
          <w:color w:val="000000" w:themeColor="text1"/>
        </w:rPr>
        <w:br/>
      </w:r>
      <w:r w:rsidR="007F0902">
        <w:rPr>
          <w:rFonts w:cstheme="minorHAnsi"/>
          <w:szCs w:val="28"/>
          <w:lang w:eastAsia="fr-FR"/>
        </w:rPr>
        <w:t>L’</w:t>
      </w:r>
      <w:r w:rsidRPr="007F0902">
        <w:rPr>
          <w:rFonts w:cstheme="minorHAnsi"/>
          <w:szCs w:val="28"/>
          <w:lang w:eastAsia="fr-FR"/>
        </w:rPr>
        <w:t xml:space="preserve">identification </w:t>
      </w:r>
      <w:r w:rsidR="00AE4873" w:rsidRPr="007F0902">
        <w:rPr>
          <w:rFonts w:cstheme="minorHAnsi"/>
          <w:szCs w:val="28"/>
          <w:lang w:eastAsia="fr-FR"/>
        </w:rPr>
        <w:t>graphique facilite cette distinction.</w:t>
      </w:r>
    </w:p>
    <w:p w14:paraId="22C2FEE4" w14:textId="042F8AEA" w:rsidR="00AE4873" w:rsidRPr="007F0902" w:rsidRDefault="00AE4873" w:rsidP="007F0902">
      <w:pPr>
        <w:pStyle w:val="Paragraphedeliste"/>
        <w:numPr>
          <w:ilvl w:val="0"/>
          <w:numId w:val="5"/>
        </w:numPr>
        <w:rPr>
          <w:rFonts w:cstheme="minorHAnsi"/>
          <w:szCs w:val="28"/>
          <w:lang w:eastAsia="fr-FR"/>
        </w:rPr>
      </w:pPr>
      <w:r w:rsidRPr="007F0902">
        <w:rPr>
          <w:rFonts w:cstheme="minorHAnsi"/>
          <w:szCs w:val="28"/>
          <w:lang w:eastAsia="fr-FR"/>
        </w:rPr>
        <w:t>Les mots compliqués sont expliqués directement dans le texte ou en bas de chaque panneau dans un espace repérable.</w:t>
      </w:r>
    </w:p>
    <w:p w14:paraId="13E9260E" w14:textId="1750F03A" w:rsidR="000C4738" w:rsidRDefault="000C4738" w:rsidP="007F0902">
      <w:pPr>
        <w:pStyle w:val="Paragraphedeliste"/>
        <w:numPr>
          <w:ilvl w:val="0"/>
          <w:numId w:val="5"/>
        </w:numPr>
        <w:rPr>
          <w:rFonts w:cstheme="minorHAnsi"/>
          <w:szCs w:val="28"/>
          <w:lang w:eastAsia="fr-FR"/>
        </w:rPr>
      </w:pPr>
      <w:r w:rsidRPr="007F0902">
        <w:rPr>
          <w:rFonts w:cstheme="minorHAnsi"/>
          <w:szCs w:val="28"/>
          <w:lang w:eastAsia="fr-FR"/>
        </w:rPr>
        <w:t>Une couleur</w:t>
      </w:r>
      <w:r w:rsidRPr="007F0902">
        <w:rPr>
          <w:rFonts w:cstheme="minorHAnsi"/>
          <w:szCs w:val="28"/>
          <w:lang w:eastAsia="fr-FR"/>
        </w:rPr>
        <w:t xml:space="preserve"> associée à</w:t>
      </w:r>
      <w:r w:rsidRPr="007F0902">
        <w:rPr>
          <w:rFonts w:cstheme="minorHAnsi"/>
          <w:szCs w:val="28"/>
          <w:lang w:eastAsia="fr-FR"/>
        </w:rPr>
        <w:t xml:space="preserve"> une forme géométrique sont</w:t>
      </w:r>
      <w:r w:rsidRPr="007F0902">
        <w:rPr>
          <w:rFonts w:cstheme="minorHAnsi"/>
          <w:szCs w:val="28"/>
          <w:lang w:eastAsia="fr-FR"/>
        </w:rPr>
        <w:t xml:space="preserve"> </w:t>
      </w:r>
      <w:r w:rsidRPr="007F0902">
        <w:rPr>
          <w:rFonts w:cstheme="minorHAnsi"/>
          <w:szCs w:val="28"/>
          <w:lang w:eastAsia="fr-FR"/>
        </w:rPr>
        <w:t>définies pour chaque partie.</w:t>
      </w:r>
      <w:r w:rsidRPr="007F0902">
        <w:rPr>
          <w:rFonts w:cstheme="minorHAnsi"/>
          <w:szCs w:val="28"/>
          <w:lang w:eastAsia="fr-FR"/>
        </w:rPr>
        <w:t xml:space="preserve"> </w:t>
      </w:r>
      <w:r w:rsidRPr="007F0902">
        <w:rPr>
          <w:rFonts w:cstheme="minorHAnsi"/>
          <w:szCs w:val="28"/>
          <w:lang w:eastAsia="fr-FR"/>
        </w:rPr>
        <w:t>Les contrastes sont testés.</w:t>
      </w:r>
      <w:r w:rsidRPr="007F0902">
        <w:rPr>
          <w:rFonts w:cstheme="minorHAnsi"/>
          <w:szCs w:val="28"/>
          <w:lang w:eastAsia="fr-FR"/>
        </w:rPr>
        <w:br/>
        <w:t xml:space="preserve">Les formes facilitent le repérage </w:t>
      </w:r>
      <w:r w:rsidR="007F0902">
        <w:rPr>
          <w:rFonts w:cstheme="minorHAnsi"/>
          <w:szCs w:val="28"/>
          <w:lang w:eastAsia="fr-FR"/>
        </w:rPr>
        <w:t>notamment par les personnes daltoniennes.</w:t>
      </w:r>
    </w:p>
    <w:p w14:paraId="171CB00C" w14:textId="19010EAD" w:rsidR="007F0902" w:rsidRDefault="007F0902" w:rsidP="007F0902">
      <w:pPr>
        <w:pStyle w:val="Paragraphedeliste"/>
        <w:numPr>
          <w:ilvl w:val="0"/>
          <w:numId w:val="5"/>
        </w:numPr>
        <w:rPr>
          <w:rFonts w:cstheme="minorHAnsi"/>
          <w:szCs w:val="28"/>
          <w:lang w:eastAsia="fr-FR"/>
        </w:rPr>
      </w:pPr>
      <w:r>
        <w:rPr>
          <w:rFonts w:cstheme="minorHAnsi"/>
          <w:szCs w:val="28"/>
          <w:lang w:eastAsia="fr-FR"/>
        </w:rPr>
        <w:t xml:space="preserve">Les textes sont illustrés le plus souvent possible de photo ou d’illustrations. </w:t>
      </w:r>
    </w:p>
    <w:p w14:paraId="589CBE7D" w14:textId="494FD41E" w:rsidR="007F0902" w:rsidRDefault="007F0902" w:rsidP="007F0902">
      <w:pPr>
        <w:pStyle w:val="Paragraphedeliste"/>
        <w:numPr>
          <w:ilvl w:val="0"/>
          <w:numId w:val="5"/>
        </w:numPr>
        <w:rPr>
          <w:rFonts w:cstheme="minorHAnsi"/>
          <w:szCs w:val="28"/>
          <w:lang w:eastAsia="fr-FR"/>
        </w:rPr>
      </w:pPr>
      <w:r>
        <w:rPr>
          <w:rFonts w:cstheme="minorHAnsi"/>
          <w:szCs w:val="28"/>
          <w:lang w:eastAsia="fr-FR"/>
        </w:rPr>
        <w:t xml:space="preserve">L’ensemble est attractif donne envie d’être lu. </w:t>
      </w:r>
    </w:p>
    <w:p w14:paraId="0943BAB0" w14:textId="274129E5" w:rsidR="007F0902" w:rsidRPr="007F0902" w:rsidRDefault="007F0902" w:rsidP="007F0902">
      <w:pPr>
        <w:pStyle w:val="Paragraphedeliste"/>
        <w:numPr>
          <w:ilvl w:val="0"/>
          <w:numId w:val="5"/>
        </w:numPr>
        <w:rPr>
          <w:rFonts w:eastAsia="Times New Roman" w:cstheme="minorHAnsi"/>
          <w:sz w:val="24"/>
          <w:lang w:eastAsia="fr-FR"/>
        </w:rPr>
      </w:pPr>
      <w:r w:rsidRPr="007F0902">
        <w:rPr>
          <w:rFonts w:eastAsia="Times New Roman" w:cstheme="minorHAnsi"/>
          <w:sz w:val="26"/>
          <w:szCs w:val="26"/>
          <w:lang w:eastAsia="fr-FR"/>
        </w:rPr>
        <w:t>Les panneaux sont conçus en collaboration</w:t>
      </w:r>
      <w:r>
        <w:rPr>
          <w:rFonts w:eastAsia="Times New Roman" w:cstheme="minorHAnsi"/>
          <w:sz w:val="24"/>
          <w:lang w:eastAsia="fr-FR"/>
        </w:rPr>
        <w:t xml:space="preserve"> </w:t>
      </w:r>
      <w:r w:rsidRPr="007F0902">
        <w:rPr>
          <w:rFonts w:eastAsia="Times New Roman" w:cstheme="minorHAnsi"/>
          <w:sz w:val="26"/>
          <w:szCs w:val="26"/>
          <w:lang w:eastAsia="fr-FR"/>
        </w:rPr>
        <w:t>avec le groupe du SATRA de Tréguier.</w:t>
      </w:r>
      <w:r>
        <w:rPr>
          <w:rFonts w:eastAsia="Times New Roman" w:cstheme="minorHAnsi"/>
          <w:sz w:val="24"/>
          <w:lang w:eastAsia="fr-FR"/>
        </w:rPr>
        <w:t xml:space="preserve"> </w:t>
      </w:r>
      <w:r w:rsidRPr="007F0902">
        <w:rPr>
          <w:rFonts w:eastAsia="Times New Roman" w:cstheme="minorHAnsi"/>
          <w:sz w:val="26"/>
          <w:szCs w:val="26"/>
          <w:lang w:eastAsia="fr-FR"/>
        </w:rPr>
        <w:t>L’ensemble est certifié FALC</w:t>
      </w:r>
    </w:p>
    <w:p w14:paraId="168967AE" w14:textId="77777777" w:rsidR="007F0902" w:rsidRPr="007F0902" w:rsidRDefault="007F0902" w:rsidP="007F0902">
      <w:pPr>
        <w:pStyle w:val="Paragraphedeliste"/>
        <w:rPr>
          <w:rFonts w:cstheme="minorHAnsi"/>
          <w:szCs w:val="28"/>
          <w:lang w:eastAsia="fr-FR"/>
        </w:rPr>
      </w:pPr>
    </w:p>
    <w:p w14:paraId="2EF0D4CD" w14:textId="77777777" w:rsidR="000C4738" w:rsidRPr="00DD6DBF" w:rsidRDefault="000C4738" w:rsidP="00DD6DBF">
      <w:pPr>
        <w:rPr>
          <w:rFonts w:eastAsia="Times New Roman" w:cstheme="minorHAnsi"/>
          <w:szCs w:val="28"/>
          <w:lang w:eastAsia="fr-FR"/>
        </w:rPr>
      </w:pPr>
    </w:p>
    <w:p w14:paraId="10A2CB35" w14:textId="77777777" w:rsidR="00DD6DBF" w:rsidRPr="00DD6DBF" w:rsidRDefault="00DD6DBF" w:rsidP="00D42B57">
      <w:pPr>
        <w:rPr>
          <w:rFonts w:cstheme="minorHAnsi"/>
          <w:color w:val="000000" w:themeColor="text1"/>
          <w:szCs w:val="28"/>
        </w:rPr>
      </w:pPr>
    </w:p>
    <w:sectPr w:rsidR="00DD6DBF" w:rsidRPr="00DD6DBF" w:rsidSect="00917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4BD"/>
    <w:multiLevelType w:val="hybridMultilevel"/>
    <w:tmpl w:val="27B25AD6"/>
    <w:lvl w:ilvl="0" w:tplc="4208B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706D"/>
    <w:multiLevelType w:val="hybridMultilevel"/>
    <w:tmpl w:val="C322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CC2"/>
    <w:multiLevelType w:val="hybridMultilevel"/>
    <w:tmpl w:val="518A9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3DDC"/>
    <w:multiLevelType w:val="hybridMultilevel"/>
    <w:tmpl w:val="BBEA7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23819"/>
    <w:multiLevelType w:val="hybridMultilevel"/>
    <w:tmpl w:val="9606F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7"/>
    <w:rsid w:val="000C4738"/>
    <w:rsid w:val="003B0B2F"/>
    <w:rsid w:val="00772BB2"/>
    <w:rsid w:val="007F0902"/>
    <w:rsid w:val="00911FFD"/>
    <w:rsid w:val="00917521"/>
    <w:rsid w:val="009520C4"/>
    <w:rsid w:val="00A33F32"/>
    <w:rsid w:val="00AE4873"/>
    <w:rsid w:val="00D42B57"/>
    <w:rsid w:val="00DD6DBF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31EEA"/>
  <w15:chartTrackingRefBased/>
  <w15:docId w15:val="{0721EC46-EAED-4C44-BA0F-B91C7AFE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32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D42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0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42B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itre2Car">
    <w:name w:val="Titre 2 Car"/>
    <w:basedOn w:val="Policepardfaut"/>
    <w:link w:val="Titre2"/>
    <w:uiPriority w:val="9"/>
    <w:rsid w:val="00D42B57"/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2B57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D42B5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B0B2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Morisson</dc:creator>
  <cp:keywords/>
  <dc:description/>
  <cp:lastModifiedBy>Sabrina Morisson</cp:lastModifiedBy>
  <cp:revision>3</cp:revision>
  <dcterms:created xsi:type="dcterms:W3CDTF">2022-01-11T09:39:00Z</dcterms:created>
  <dcterms:modified xsi:type="dcterms:W3CDTF">2022-01-11T09:40:00Z</dcterms:modified>
</cp:coreProperties>
</file>